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计算题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：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复利终值系数V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  <w:vertAlign w:val="subscript"/>
        </w:rPr>
        <w:t>终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=（F/P,i,n）或（F,i,n）； 复利现值系数V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  <w:vertAlign w:val="subscript"/>
        </w:rPr>
        <w:t>现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=（P/F,i,n）或（P,i,n）；</w:t>
      </w:r>
    </w:p>
    <w:p w:rsidR="006F5F11" w:rsidRDefault="006F5F11" w:rsidP="006F5F11">
      <w:pPr>
        <w:widowControl/>
        <w:shd w:val="clear" w:color="auto" w:fill="FFFFFF"/>
        <w:ind w:firstLineChars="539" w:firstLine="1299"/>
        <w:jc w:val="left"/>
        <w:rPr>
          <w:rFonts w:ascii="宋体" w:hAnsi="宋体" w:cs="宋体" w:hint="eastAsia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年金终值系数V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  <w:vertAlign w:val="subscript"/>
        </w:rPr>
        <w:t>A终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=（F/A,i,n）；          年金现值系数V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  <w:vertAlign w:val="subscript"/>
        </w:rPr>
        <w:t>A现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=（P/A,i,n）。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1、单利：  单利终值F=PV（1+i×n）</w:t>
      </w:r>
      <w:r>
        <w:rPr>
          <w:rFonts w:ascii="宋体" w:hAnsi="宋体" w:cs="宋体" w:hint="eastAsia"/>
          <w:color w:val="000000"/>
          <w:kern w:val="0"/>
          <w:szCs w:val="21"/>
        </w:rPr>
        <w:t>  P34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某人存入银行1000元，3年定期利率为12%，如果是单利，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则3年到期本利和：F=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 xml:space="preserve"> 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PV（1+i×n）=1000×(1+12%×3)=1360(元)   利息=1000×12%×3=360(元)      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2、复利：复利终值：  F= PV(1+i)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vertAlign w:val="superscript"/>
        </w:rPr>
        <w:t>n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 xml:space="preserve"> 或者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F=PV(F/P,i,n)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，(F/P,12%,3)= 1.40492   P34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某人存入银行1000元，3年定期利率为12%，如果是复利，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则三年本利和：F= PV(1+i)</w:t>
      </w:r>
      <w:r>
        <w:rPr>
          <w:rFonts w:ascii="宋体" w:hAnsi="宋体" w:cs="宋体" w:hint="eastAsia"/>
          <w:color w:val="000000"/>
          <w:kern w:val="0"/>
          <w:szCs w:val="21"/>
          <w:vertAlign w:val="superscript"/>
        </w:rPr>
        <w:t>n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= PV(F/P,12%,3)= 1000×(1+12%)</w:t>
      </w:r>
      <w:r>
        <w:rPr>
          <w:rFonts w:ascii="宋体" w:hAnsi="宋体" w:cs="宋体" w:hint="eastAsia"/>
          <w:color w:val="000000"/>
          <w:kern w:val="0"/>
          <w:szCs w:val="21"/>
          <w:vertAlign w:val="superscript"/>
        </w:rPr>
        <w:t>3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=1000×1.40492=1404.92</w:t>
      </w:r>
    </w:p>
    <w:p w:rsidR="006F5F11" w:rsidRDefault="006F5F11" w:rsidP="006F5F11">
      <w:pPr>
        <w:adjustRightInd w:val="0"/>
        <w:snapToGrid w:val="0"/>
        <w:ind w:firstLineChars="147" w:firstLine="309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又：可表示F=PV(F/P,i,n)=F(F/P,12%,3) =1000×1.40492=1404.92 ， </w:t>
      </w:r>
    </w:p>
    <w:p w:rsidR="006F5F11" w:rsidRDefault="006F5F11" w:rsidP="006F5F11">
      <w:pPr>
        <w:adjustRightInd w:val="0"/>
        <w:snapToGrid w:val="0"/>
        <w:ind w:firstLineChars="147" w:firstLine="309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又等于每年的复利的本利和：第一年本利和=1000（1+12%）=1120（元）</w:t>
      </w:r>
    </w:p>
    <w:p w:rsidR="006F5F11" w:rsidRDefault="006F5F11" w:rsidP="006F5F11">
      <w:pPr>
        <w:adjustRightInd w:val="0"/>
        <w:snapToGrid w:val="0"/>
        <w:ind w:firstLineChars="147" w:firstLine="309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第二年本利和=1120（1+12%）=1254.4（元）；  第三年本利和=1254.4（1+12%）=1404.92（元）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3、复利：复利现值：PV=F×(1+i)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vertAlign w:val="superscript"/>
        </w:rPr>
        <w:t>-n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或者PV =F(P/F,i,n)</w:t>
      </w:r>
      <w:r>
        <w:rPr>
          <w:rFonts w:ascii="宋体" w:hAnsi="宋体" w:cs="宋体" w:hint="eastAsia"/>
          <w:color w:val="000000"/>
          <w:kern w:val="0"/>
          <w:szCs w:val="21"/>
          <w:vertAlign w:val="superscript"/>
        </w:rPr>
        <w:t xml:space="preserve">    </w:t>
      </w:r>
      <w:r>
        <w:rPr>
          <w:rFonts w:ascii="宋体" w:hAnsi="宋体" w:cs="宋体" w:hint="eastAsia"/>
          <w:color w:val="000000"/>
          <w:kern w:val="0"/>
          <w:szCs w:val="21"/>
        </w:rPr>
        <w:t>P34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根据公式F=PV (1+i)</w:t>
      </w:r>
      <w:r>
        <w:rPr>
          <w:rFonts w:ascii="宋体" w:hAnsi="宋体" w:cs="宋体" w:hint="eastAsia"/>
          <w:color w:val="000000"/>
          <w:kern w:val="0"/>
          <w:szCs w:val="21"/>
          <w:vertAlign w:val="superscript"/>
        </w:rPr>
        <w:t>n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； </w:t>
      </w:r>
      <w:r>
        <w:rPr>
          <w:rFonts w:ascii="宋体" w:hAnsi="宋体" w:cs="Arial" w:hint="eastAsia"/>
          <w:position w:val="-28"/>
          <w:szCs w:val="21"/>
        </w:rPr>
        <w:object w:dxaOrig="1908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5pt;height:24pt" o:ole="">
            <v:imagedata r:id="rId5" o:title=""/>
          </v:shape>
          <o:OLEObject Type="Embed" ProgID="Equation.3" ShapeID="_x0000_i1025" DrawAspect="Content" ObjectID="_1583171552" r:id="rId6"/>
        </w:object>
      </w:r>
      <w:r>
        <w:rPr>
          <w:rFonts w:ascii="宋体" w:hAnsi="宋体" w:cs="宋体" w:hint="eastAsia"/>
          <w:color w:val="000000"/>
          <w:kern w:val="0"/>
          <w:szCs w:val="21"/>
        </w:rPr>
        <w:t> 又可表示为：PV= F(P/F,i,n)， (P/F,i,n)为复利现值系数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例：某人想要在3年后能得到1000元，年利率为12%，问现在他要存入多少钱？(P/F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,12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%,3)= 0.712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PV=F(P/F,i,n)=F×(P/F,12%,3)= 1000×0.712=712(元)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4、已知,PV,F,n求i,      P35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(1)已知:PV=100,000元,n=5,F=200,000元，求i,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根据:F=PV(1+i)</w:t>
      </w:r>
      <w:r>
        <w:rPr>
          <w:rFonts w:ascii="宋体" w:hAnsi="宋体" w:cs="宋体" w:hint="eastAsia"/>
          <w:color w:val="000000"/>
          <w:kern w:val="0"/>
          <w:szCs w:val="21"/>
          <w:vertAlign w:val="superscript"/>
        </w:rPr>
        <w:t xml:space="preserve">n 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  </w:t>
      </w:r>
      <w:r>
        <w:rPr>
          <w:rFonts w:ascii="宋体" w:hAnsi="宋体" w:cs="Arial" w:hint="eastAsia"/>
          <w:position w:val="-24"/>
          <w:szCs w:val="21"/>
        </w:rPr>
        <w:object w:dxaOrig="2016" w:dyaOrig="432">
          <v:shape id="_x0000_i1026" type="#_x0000_t75" style="width:101pt;height:21.5pt" o:ole="" o:preferrelative="f">
            <v:imagedata r:id="rId7" o:title=""/>
            <o:lock v:ext="edit" aspectratio="f"/>
          </v:shape>
          <o:OLEObject Type="Embed" ProgID="Equation.3" ShapeID="_x0000_i1026" DrawAspect="Content" ObjectID="_1583171553" r:id="rId8"/>
        </w:object>
      </w:r>
      <w:r>
        <w:rPr>
          <w:rFonts w:ascii="宋体" w:hAnsi="宋体" w:cs="宋体" w:hint="eastAsia"/>
          <w:color w:val="000000"/>
          <w:kern w:val="0"/>
          <w:szCs w:val="21"/>
        </w:rPr>
        <w:t>  (用插值法)查表：(F/P,14%,5)= 1.925,( F/P,15%,5)=2.011，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或直接计算： </w:t>
      </w:r>
      <w:r>
        <w:rPr>
          <w:rFonts w:ascii="宋体" w:hAnsi="宋体" w:cs="Arial" w:hint="eastAsia"/>
          <w:position w:val="-24"/>
          <w:szCs w:val="21"/>
        </w:rPr>
        <w:object w:dxaOrig="3960" w:dyaOrig="420">
          <v:shape id="_x0000_i1027" type="#_x0000_t75" style="width:198pt;height:21pt" o:ole="">
            <v:imagedata r:id="rId9" o:title=""/>
          </v:shape>
          <o:OLEObject Type="Embed" ProgID="Equation.3" ShapeID="_x0000_i1027" DrawAspect="Content" ObjectID="_1583171554" r:id="rId10"/>
        </w:objec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(2)要使复利终值5年后变为本金的2倍，每半年复利一次，试求年利率。P34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</w:t>
      </w:r>
      <w:r>
        <w:rPr>
          <w:rFonts w:ascii="宋体" w:hAnsi="宋体" w:hint="eastAsia"/>
          <w:szCs w:val="21"/>
        </w:rPr>
        <w:t>F=P（1+i/2）</w:t>
      </w:r>
      <w:r>
        <w:rPr>
          <w:rFonts w:ascii="宋体" w:hAnsi="宋体" w:hint="eastAsia"/>
          <w:szCs w:val="21"/>
          <w:vertAlign w:val="superscript"/>
        </w:rPr>
        <w:t>5×2</w:t>
      </w:r>
      <w:r>
        <w:rPr>
          <w:rFonts w:ascii="宋体" w:hAnsi="宋体" w:hint="eastAsia"/>
          <w:szCs w:val="21"/>
        </w:rPr>
        <w:t xml:space="preserve">, </w:t>
      </w:r>
      <w:r>
        <w:rPr>
          <w:rFonts w:ascii="宋体" w:hAnsi="宋体" w:hint="eastAsia"/>
          <w:position w:val="-24"/>
          <w:szCs w:val="21"/>
        </w:rPr>
        <w:object w:dxaOrig="1932" w:dyaOrig="540">
          <v:shape id="_x0000_i1028" type="#_x0000_t75" style="width:96.5pt;height:27pt" o:ole="">
            <v:imagedata r:id="rId11" o:title=""/>
          </v:shape>
          <o:OLEObject Type="Embed" ProgID="Equation.3" ShapeID="_x0000_i1028" DrawAspect="Content" ObjectID="_1583171555" r:id="rId12"/>
        </w:object>
      </w:r>
      <w:r>
        <w:rPr>
          <w:rFonts w:ascii="宋体" w:hAnsi="宋体" w:hint="eastAsia"/>
          <w:szCs w:val="21"/>
        </w:rPr>
        <w:t xml:space="preserve">,  </w:t>
      </w:r>
      <w:r>
        <w:rPr>
          <w:rFonts w:ascii="宋体" w:hAnsi="宋体" w:hint="eastAsia"/>
          <w:position w:val="-24"/>
          <w:szCs w:val="21"/>
        </w:rPr>
        <w:object w:dxaOrig="2028" w:dyaOrig="552">
          <v:shape id="_x0000_i1029" type="#_x0000_t75" style="width:101.5pt;height:27.5pt" o:ole="">
            <v:imagedata r:id="rId13" o:title=""/>
          </v:shape>
          <o:OLEObject Type="Embed" ProgID="Equation.3" ShapeID="_x0000_i1029" DrawAspect="Content" ObjectID="_1583171556" r:id="rId14"/>
        </w:object>
      </w:r>
      <w:r>
        <w:rPr>
          <w:rFonts w:ascii="宋体" w:hAnsi="宋体" w:hint="eastAsia"/>
          <w:szCs w:val="21"/>
        </w:rPr>
        <w:t>,  i=(1.0718-1)×2×100%=14.36%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5、某人存入银行10000元，年利率为8％，三个月复利一次，问他20年后能有多少本利和?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已知(F,2％,20)=1.486，(F,2％,30)=1.811。  P33  </w:t>
      </w:r>
    </w:p>
    <w:p w:rsidR="006F5F11" w:rsidRDefault="006F5F11" w:rsidP="006F5F11">
      <w:pPr>
        <w:adjustRightInd w:val="0"/>
        <w:snapToGrid w:val="0"/>
        <w:ind w:firstLineChars="150" w:firstLine="31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解：F=PV(1+i)</w:t>
      </w:r>
      <w:r>
        <w:rPr>
          <w:rFonts w:ascii="宋体" w:hAnsi="宋体" w:cs="Arial" w:hint="eastAsia"/>
          <w:szCs w:val="21"/>
          <w:vertAlign w:val="superscript"/>
        </w:rPr>
        <w:t>n</w:t>
      </w:r>
      <w:r>
        <w:rPr>
          <w:rFonts w:ascii="宋体" w:hAnsi="宋体" w:cs="Arial" w:hint="eastAsia"/>
          <w:szCs w:val="21"/>
        </w:rPr>
        <w:t>每季度复利一次，m=4,则终值公式为：</w:t>
      </w:r>
      <w:r>
        <w:rPr>
          <w:rFonts w:ascii="宋体" w:hAnsi="宋体" w:cs="Arial" w:hint="eastAsia"/>
          <w:szCs w:val="21"/>
          <w:vertAlign w:val="superscript"/>
        </w:rPr>
        <w:t xml:space="preserve"> </w:t>
      </w:r>
    </w:p>
    <w:p w:rsidR="006F5F11" w:rsidRDefault="006F5F11" w:rsidP="006F5F11">
      <w:pPr>
        <w:adjustRightInd w:val="0"/>
        <w:snapToGrid w:val="0"/>
        <w:ind w:firstLineChars="350" w:firstLine="735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position w:val="-44"/>
          <w:szCs w:val="21"/>
        </w:rPr>
        <w:object w:dxaOrig="9144" w:dyaOrig="888">
          <v:shape id="_x0000_i1030" type="#_x0000_t75" style="width:457pt;height:44.5pt" o:ole="">
            <v:imagedata r:id="rId15" o:title=""/>
          </v:shape>
          <o:OLEObject Type="Embed" ProgID="Equation.3" ShapeID="_x0000_i1030" DrawAspect="Content" ObjectID="_1583171557" r:id="rId16"/>
        </w:objec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6、年金P37，年金是指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u w:val="single"/>
        </w:rPr>
        <w:t>相同的间隔期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内（一年、一季、一个月）收到或支出的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u w:val="single"/>
        </w:rPr>
        <w:t>等额款项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。P37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（1）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普通年金:</w:t>
      </w:r>
      <w:r>
        <w:rPr>
          <w:rFonts w:ascii="宋体" w:hAnsi="宋体" w:cs="宋体" w:hint="eastAsia"/>
          <w:color w:val="000000"/>
          <w:kern w:val="0"/>
          <w:szCs w:val="21"/>
        </w:rPr>
        <w:t>是指每一相同的间隔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期末</w:t>
      </w:r>
      <w:r>
        <w:rPr>
          <w:rFonts w:ascii="宋体" w:hAnsi="宋体" w:cs="宋体" w:hint="eastAsia"/>
          <w:color w:val="000000"/>
          <w:kern w:val="0"/>
          <w:szCs w:val="21"/>
        </w:rPr>
        <w:t>收付的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等额款项</w:t>
      </w:r>
      <w:r>
        <w:rPr>
          <w:rFonts w:ascii="宋体" w:hAnsi="宋体" w:cs="宋体" w:hint="eastAsia"/>
          <w:color w:val="000000"/>
          <w:kern w:val="0"/>
          <w:szCs w:val="21"/>
        </w:rPr>
        <w:t>，也称为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后付年金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         </w:t>
      </w:r>
      <w:r>
        <w:rPr>
          <w:rFonts w:ascii="宋体" w:hAnsi="宋体" w:cs="Arial" w:hint="eastAsia"/>
          <w:position w:val="-24"/>
          <w:szCs w:val="21"/>
        </w:rPr>
        <w:object w:dxaOrig="3156" w:dyaOrig="696">
          <v:shape id="_x0000_i1031" type="#_x0000_t75" style="width:158pt;height:35pt" o:ole="">
            <v:imagedata r:id="rId17" o:title=""/>
          </v:shape>
          <o:OLEObject Type="Embed" ProgID="Equation.3" ShapeID="_x0000_i1031" DrawAspect="Content" ObjectID="_1583171558" r:id="rId18"/>
        </w:object>
      </w:r>
      <w:r>
        <w:rPr>
          <w:rFonts w:ascii="宋体" w:hAnsi="宋体" w:cs="Arial" w:hint="eastAsia"/>
          <w:szCs w:val="21"/>
        </w:rPr>
        <w:t xml:space="preserve">        </w:t>
      </w:r>
      <w:r>
        <w:rPr>
          <w:rFonts w:ascii="宋体" w:hAnsi="宋体" w:cs="Arial" w:hint="eastAsia"/>
          <w:position w:val="-24"/>
          <w:szCs w:val="21"/>
        </w:rPr>
        <w:object w:dxaOrig="3324" w:dyaOrig="732">
          <v:shape id="_x0000_i1032" type="#_x0000_t75" style="width:166pt;height:36.5pt" o:ole="">
            <v:imagedata r:id="rId19" o:title=""/>
          </v:shape>
          <o:OLEObject Type="Embed" ProgID="Equation.3" ShapeID="_x0000_i1032" DrawAspect="Content" ObjectID="_1583171559" r:id="rId20"/>
        </w:objec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（2）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预付年金:</w:t>
      </w:r>
      <w:r>
        <w:rPr>
          <w:rFonts w:ascii="宋体" w:hAnsi="宋体" w:cs="宋体" w:hint="eastAsia"/>
          <w:color w:val="000000"/>
          <w:kern w:val="0"/>
          <w:szCs w:val="21"/>
        </w:rPr>
        <w:t>每一相同的间隔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期初</w:t>
      </w:r>
      <w:r>
        <w:rPr>
          <w:rFonts w:ascii="宋体" w:hAnsi="宋体" w:cs="宋体" w:hint="eastAsia"/>
          <w:color w:val="000000"/>
          <w:kern w:val="0"/>
          <w:szCs w:val="21"/>
        </w:rPr>
        <w:t>收付的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等额款项</w:t>
      </w:r>
      <w:r>
        <w:rPr>
          <w:rFonts w:ascii="宋体" w:hAnsi="宋体" w:cs="宋体" w:hint="eastAsia"/>
          <w:color w:val="000000"/>
          <w:kern w:val="0"/>
          <w:szCs w:val="21"/>
        </w:rPr>
        <w:t>，也称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即付年金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p w:rsidR="006F5F11" w:rsidRDefault="006F5F11" w:rsidP="006F5F11">
      <w:pPr>
        <w:adjustRightInd w:val="0"/>
        <w:snapToGrid w:val="0"/>
        <w:ind w:firstLineChars="248" w:firstLine="521"/>
        <w:jc w:val="left"/>
        <w:rPr>
          <w:rFonts w:ascii="宋体" w:hAnsi="宋体" w:cs="Arial" w:hint="eastAsia"/>
          <w:position w:val="-24"/>
          <w:szCs w:val="21"/>
        </w:rPr>
      </w:pPr>
      <w:r>
        <w:rPr>
          <w:rFonts w:ascii="宋体" w:hAnsi="宋体" w:cs="Arial" w:hint="eastAsia"/>
          <w:position w:val="-24"/>
          <w:szCs w:val="21"/>
        </w:rPr>
        <w:object w:dxaOrig="4632" w:dyaOrig="684">
          <v:shape id="_x0000_i1033" type="#_x0000_t75" style="width:231.5pt;height:34pt" o:ole="">
            <v:imagedata r:id="rId21" o:title=""/>
          </v:shape>
          <o:OLEObject Type="Embed" ProgID="Equation.3" ShapeID="_x0000_i1033" DrawAspect="Content" ObjectID="_1583171560" r:id="rId22"/>
        </w:object>
      </w:r>
      <w:r>
        <w:rPr>
          <w:rFonts w:ascii="宋体" w:hAnsi="宋体" w:cs="Arial" w:hint="eastAsia"/>
          <w:szCs w:val="21"/>
        </w:rPr>
        <w:t xml:space="preserve"> </w:t>
      </w:r>
      <w:r>
        <w:rPr>
          <w:rFonts w:ascii="宋体" w:hAnsi="宋体" w:cs="Arial" w:hint="eastAsia"/>
          <w:position w:val="-24"/>
          <w:szCs w:val="21"/>
        </w:rPr>
        <w:object w:dxaOrig="4824" w:dyaOrig="660">
          <v:shape id="_x0000_i1034" type="#_x0000_t75" style="width:241pt;height:33pt" o:ole="">
            <v:imagedata r:id="rId23" o:title=""/>
          </v:shape>
          <o:OLEObject Type="Embed" ProgID="Equation.3" ShapeID="_x0000_i1034" DrawAspect="Content" ObjectID="_1583171561" r:id="rId24"/>
        </w:objec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（3）递延年金: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第一期末以后</w:t>
      </w:r>
      <w:r>
        <w:rPr>
          <w:rFonts w:ascii="宋体" w:hAnsi="宋体" w:cs="宋体" w:hint="eastAsia"/>
          <w:color w:val="000000"/>
          <w:kern w:val="0"/>
          <w:szCs w:val="21"/>
        </w:rPr>
        <w:t>的时间连续收付的年金，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延期年金</w:t>
      </w:r>
      <w:r>
        <w:rPr>
          <w:rFonts w:ascii="宋体" w:hAnsi="宋体" w:cs="宋体" w:hint="eastAsia"/>
          <w:color w:val="000000"/>
          <w:kern w:val="0"/>
          <w:szCs w:val="21"/>
        </w:rPr>
        <w:t>，终值计算与普通年金一样，计算现值不一样。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（4）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永续年金</w:t>
      </w:r>
      <w:r>
        <w:rPr>
          <w:rFonts w:ascii="宋体" w:hAnsi="宋体" w:cs="宋体" w:hint="eastAsia"/>
          <w:color w:val="000000"/>
          <w:kern w:val="0"/>
          <w:szCs w:val="21"/>
        </w:rPr>
        <w:t>:无限期收付的年金，也叫终身年金。如奖学金、优先股股利。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　　    一项永久性奖学金，每年计划颁发50,000元奖金。若年利率为8%，该奖学金的本金应为多少元？</w:t>
      </w:r>
    </w:p>
    <w:p w:rsidR="006F5F11" w:rsidRDefault="006F5F11" w:rsidP="006F5F11">
      <w:pPr>
        <w:widowControl/>
        <w:shd w:val="clear" w:color="auto" w:fill="FFFFFF"/>
        <w:ind w:firstLineChars="400" w:firstLine="84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8%x=50000, x=50000÷8%=625,000(元)</w:t>
      </w:r>
    </w:p>
    <w:p w:rsidR="006F5F11" w:rsidRDefault="006F5F11" w:rsidP="006F5F11">
      <w:pPr>
        <w:widowControl/>
        <w:shd w:val="clear" w:color="auto" w:fill="FFFFFF"/>
        <w:ind w:left="310" w:hangingChars="147" w:hanging="31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7、某企业现有一笔闲置现金，</w:t>
      </w:r>
      <w:r>
        <w:rPr>
          <w:rFonts w:ascii="宋体" w:hAnsi="宋体" w:cs="宋体" w:hint="eastAsia"/>
          <w:color w:val="000000"/>
          <w:kern w:val="0"/>
          <w:szCs w:val="21"/>
        </w:rPr>
        <w:t>拟准备立即存入银行，准备在今后5年里每年年初取得一笔资金4000元交付保险金。在银行存款利率为10%的情况下，该企业现应存多少钱才能满足这一要求。P45例 （P/A，10%，5）=3.7908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解：预付年金=普通年金×（1+年利率）=4000×3.7908×（1+10%）=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答：应存16680元钱才能在5年内每年年初取得4000元现金交付保险金。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b/>
          <w:bCs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8、某职工提前退休：A方案，每年年末支付2000元，10年，i=10%，B方案：一次性付款15000元，</w:t>
      </w:r>
    </w:p>
    <w:p w:rsidR="006F5F11" w:rsidRDefault="006F5F11" w:rsidP="006F5F11">
      <w:pPr>
        <w:widowControl/>
        <w:shd w:val="clear" w:color="auto" w:fill="FFFFFF"/>
        <w:ind w:firstLineChars="147" w:firstLine="31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试分析选择A，B方案，V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vertAlign w:val="subscript"/>
        </w:rPr>
        <w:t>A现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=（PV/F</w:t>
      </w:r>
      <w:r>
        <w:rPr>
          <w:rFonts w:ascii="宋体" w:hAnsi="宋体" w:cs="宋体" w:hint="eastAsia"/>
          <w:b/>
          <w:bCs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,10%,10）=6.145  P41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解：方案A，PV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=A·V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A现</w:t>
      </w:r>
      <w:r>
        <w:rPr>
          <w:rFonts w:ascii="宋体" w:hAnsi="宋体" w:cs="宋体" w:hint="eastAsia"/>
          <w:color w:val="000000"/>
          <w:kern w:val="0"/>
          <w:szCs w:val="21"/>
        </w:rPr>
        <w:t>=2000×6.145=12290(元)        ∵12290元&lt;15000元，  故选择B方案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ind w:left="306" w:hangingChars="145" w:hanging="306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9、某公司准备买一台设备，</w:t>
      </w:r>
      <w:r>
        <w:rPr>
          <w:rFonts w:ascii="宋体" w:hAnsi="宋体" w:cs="宋体" w:hint="eastAsia"/>
          <w:color w:val="000000"/>
          <w:kern w:val="0"/>
          <w:szCs w:val="21"/>
        </w:rPr>
        <w:t>有两个方案：一是从甲公司购入分5年付款，每年末付40 000元：另一个是从乙公司购买，5年后一次支付250 000元，银行利率10％，每年复利一次。  已知(F／A,10％,5)=6.105，</w:t>
      </w:r>
    </w:p>
    <w:p w:rsidR="006F5F11" w:rsidRDefault="006F5F11" w:rsidP="006F5F11">
      <w:pPr>
        <w:widowControl/>
        <w:shd w:val="clear" w:color="auto" w:fill="FFFFFF"/>
        <w:ind w:leftChars="145" w:left="304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试选最优方案。P41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解: A方案,F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=A·V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A终</w:t>
      </w:r>
      <w:r>
        <w:rPr>
          <w:rFonts w:ascii="宋体" w:hAnsi="宋体" w:cs="宋体" w:hint="eastAsia"/>
          <w:color w:val="000000"/>
          <w:kern w:val="0"/>
          <w:szCs w:val="21"/>
        </w:rPr>
        <w:t>=4×6.105=24.42万   ∵24.42万＜B方案25万,  ∴选择A方案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答：该公司应选择A方案购买这台设备。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ind w:left="310" w:hangingChars="147" w:hanging="31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10.王姓投资者持有票面为1000元1年期债券一张，票面利率为10％，其在持有9个月时急需变现，以l020元出售，由陈姓投资</w:t>
      </w:r>
      <w:r>
        <w:rPr>
          <w:rFonts w:ascii="宋体" w:hAnsi="宋体" w:cs="宋体" w:hint="eastAsia"/>
          <w:color w:val="000000"/>
          <w:kern w:val="0"/>
          <w:szCs w:val="21"/>
        </w:rPr>
        <w:t>者购入并持有到期。要求分别计算两投资者的债券收益率。P29</w: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解：</w:t>
      </w:r>
      <w:r>
        <w:rPr>
          <w:rFonts w:ascii="宋体" w:hAnsi="宋体" w:hint="eastAsia"/>
          <w:position w:val="-24"/>
          <w:szCs w:val="21"/>
        </w:rPr>
        <w:object w:dxaOrig="4620" w:dyaOrig="588">
          <v:shape id="_x0000_i1035" type="#_x0000_t75" style="width:231pt;height:29.5pt" o:ole="">
            <v:imagedata r:id="rId25" o:title=""/>
          </v:shape>
          <o:OLEObject Type="Embed" ProgID="Equation.3" ShapeID="_x0000_i1035" DrawAspect="Content" ObjectID="_1583171562" r:id="rId26"/>
        </w:object>
      </w:r>
      <w:r>
        <w:rPr>
          <w:rFonts w:ascii="宋体" w:hAnsi="宋体" w:hint="eastAsia"/>
          <w:szCs w:val="21"/>
        </w:rPr>
        <w:t xml:space="preserve">,  </w:t>
      </w:r>
      <w:r>
        <w:rPr>
          <w:rFonts w:ascii="宋体" w:hAnsi="宋体" w:hint="eastAsia"/>
          <w:position w:val="-24"/>
          <w:szCs w:val="21"/>
        </w:rPr>
        <w:object w:dxaOrig="4884" w:dyaOrig="540">
          <v:shape id="_x0000_i1036" type="#_x0000_t75" style="width:244pt;height:27pt" o:ole="">
            <v:imagedata r:id="rId27" o:title=""/>
          </v:shape>
          <o:OLEObject Type="Embed" ProgID="Equation.3" ShapeID="_x0000_i1036" DrawAspect="Content" ObjectID="_1583171563" r:id="rId28"/>
        </w:objec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答：王某投资债券收益率为2.67%；陈某投资债券收益率为31.37%。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adjustRightInd w:val="0"/>
        <w:snapToGrid w:val="0"/>
        <w:ind w:left="411" w:hangingChars="195" w:hanging="411"/>
        <w:jc w:val="left"/>
        <w:rPr>
          <w:rFonts w:ascii="宋体" w:hAnsi="宋体" w:cs="Arial" w:hint="eastAsia"/>
          <w:b/>
          <w:szCs w:val="21"/>
        </w:rPr>
      </w:pPr>
      <w:r>
        <w:rPr>
          <w:rFonts w:ascii="宋体" w:hAnsi="宋体" w:cs="Arial" w:hint="eastAsia"/>
          <w:b/>
          <w:szCs w:val="21"/>
        </w:rPr>
        <w:t>11、某企业拟投资100万，预期收益，畅销50万元，概率0.3，一般30万元，概率0.5，滞销15万，概率0.2，求银行利率10%，风险系数Y=0.2，对投资风险价值估计：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3004"/>
        <w:gridCol w:w="2419"/>
      </w:tblGrid>
      <w:tr w:rsidR="006F5F11" w:rsidTr="006F5F11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畅销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50万元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0.3</w:t>
            </w:r>
          </w:p>
        </w:tc>
      </w:tr>
      <w:tr w:rsidR="006F5F11" w:rsidTr="006F5F11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一般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30万元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0.5</w:t>
            </w:r>
          </w:p>
        </w:tc>
      </w:tr>
      <w:tr w:rsidR="006F5F11" w:rsidTr="006F5F11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lastRenderedPageBreak/>
              <w:t>滞销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15万元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11" w:rsidRDefault="006F5F11">
            <w:pPr>
              <w:adjustRightInd w:val="0"/>
              <w:snapToGrid w:val="0"/>
              <w:jc w:val="left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0.2</w:t>
            </w:r>
          </w:p>
        </w:tc>
      </w:tr>
    </w:tbl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解：计算投资期望值：E=50×0.3+30×0.5+15×0.2=33(万元)</w:t>
      </w:r>
    </w:p>
    <w:p w:rsidR="006F5F11" w:rsidRDefault="006F5F11" w:rsidP="006F5F11">
      <w:pPr>
        <w:adjustRightInd w:val="0"/>
        <w:snapToGrid w:val="0"/>
        <w:ind w:leftChars="200" w:left="420"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计算标准差，标计差率</w:t>
      </w:r>
      <w:r>
        <w:rPr>
          <w:rFonts w:ascii="宋体" w:hAnsi="宋体" w:cs="Arial" w:hint="eastAsia"/>
          <w:position w:val="-16"/>
          <w:szCs w:val="21"/>
        </w:rPr>
        <w:object w:dxaOrig="9720" w:dyaOrig="360">
          <v:shape id="_x0000_i1037" type="#_x0000_t75" style="width:486pt;height:18pt" o:ole="">
            <v:imagedata r:id="rId29" o:title=""/>
          </v:shape>
          <o:OLEObject Type="Embed" ProgID="Equation.3" ShapeID="_x0000_i1037" DrawAspect="Content" ObjectID="_1583171564" r:id="rId30"/>
        </w:object>
      </w:r>
    </w:p>
    <w:p w:rsidR="006F5F11" w:rsidRDefault="006F5F11" w:rsidP="006F5F11">
      <w:pPr>
        <w:adjustRightInd w:val="0"/>
        <w:snapToGrid w:val="0"/>
        <w:ind w:firstLineChars="150" w:firstLine="31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position w:val="-24"/>
          <w:szCs w:val="21"/>
        </w:rPr>
        <w:object w:dxaOrig="1956" w:dyaOrig="516">
          <v:shape id="_x0000_i1038" type="#_x0000_t75" style="width:98pt;height:26pt" o:ole="">
            <v:imagedata r:id="rId31" o:title=""/>
          </v:shape>
          <o:OLEObject Type="Embed" ProgID="Equation.3" ShapeID="_x0000_i1038" DrawAspect="Content" ObjectID="_1583171565" r:id="rId32"/>
        </w:object>
      </w:r>
      <w:r>
        <w:rPr>
          <w:rFonts w:ascii="宋体" w:hAnsi="宋体" w:cs="Arial" w:hint="eastAsia"/>
          <w:szCs w:val="21"/>
        </w:rPr>
        <w:t xml:space="preserve">   计算风险报酬为：预期风险报酬率V</w:t>
      </w:r>
      <w:r>
        <w:rPr>
          <w:rFonts w:ascii="宋体" w:hAnsi="宋体" w:cs="Arial" w:hint="eastAsia"/>
          <w:szCs w:val="21"/>
          <w:vertAlign w:val="subscript"/>
        </w:rPr>
        <w:t>风</w:t>
      </w:r>
      <w:r>
        <w:rPr>
          <w:rFonts w:ascii="宋体" w:hAnsi="宋体" w:cs="Arial" w:hint="eastAsia"/>
          <w:szCs w:val="21"/>
        </w:rPr>
        <w:t>=Y·V</w:t>
      </w:r>
      <w:r>
        <w:rPr>
          <w:rFonts w:ascii="宋体" w:hAnsi="宋体" w:cs="Arial" w:hint="eastAsia"/>
          <w:szCs w:val="21"/>
          <w:vertAlign w:val="subscript"/>
        </w:rPr>
        <w:t>б</w:t>
      </w:r>
      <w:r>
        <w:rPr>
          <w:rFonts w:ascii="宋体" w:hAnsi="宋体" w:cs="Arial" w:hint="eastAsia"/>
          <w:szCs w:val="21"/>
        </w:rPr>
        <w:t>=0.2×0.378=0.0756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position w:val="-10"/>
          <w:szCs w:val="21"/>
        </w:rPr>
        <w:object w:dxaOrig="168" w:dyaOrig="252">
          <v:shape id="_x0000_i1039" type="#_x0000_t75" style="width:8.5pt;height:12.5pt" o:ole="">
            <v:imagedata r:id="rId33" o:title=""/>
          </v:shape>
          <o:OLEObject Type="Embed" ProgID="Equation.3" ShapeID="_x0000_i1039" DrawAspect="Content" ObjectID="_1583171566" r:id="rId34"/>
        </w:object>
      </w:r>
      <w:r>
        <w:rPr>
          <w:rFonts w:ascii="宋体" w:hAnsi="宋体" w:cs="Arial" w:hint="eastAsia"/>
          <w:position w:val="-10"/>
          <w:szCs w:val="21"/>
        </w:rPr>
        <w:t xml:space="preserve">   </w:t>
      </w:r>
      <w:r>
        <w:rPr>
          <w:rFonts w:ascii="宋体" w:hAnsi="宋体" w:cs="Arial" w:hint="eastAsia"/>
          <w:position w:val="-32"/>
          <w:szCs w:val="21"/>
        </w:rPr>
        <w:object w:dxaOrig="4992" w:dyaOrig="588">
          <v:shape id="_x0000_i1040" type="#_x0000_t75" style="width:249.5pt;height:29.5pt" o:ole="">
            <v:imagedata r:id="rId35" o:title=""/>
          </v:shape>
          <o:OLEObject Type="Embed" ProgID="Equation.3" ShapeID="_x0000_i1040" DrawAspect="Content" ObjectID="_1583171567" r:id="rId36"/>
        </w:object>
      </w:r>
    </w:p>
    <w:p w:rsidR="006F5F11" w:rsidRDefault="006F5F11" w:rsidP="006F5F11">
      <w:pPr>
        <w:adjustRightInd w:val="0"/>
        <w:snapToGrid w:val="0"/>
        <w:ind w:firstLineChars="250" w:firstLine="52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或：（1）计算预期收益E=50×0.3+30×0.5+15×0.2=33(万元)  </w:t>
      </w:r>
    </w:p>
    <w:p w:rsidR="006F5F11" w:rsidRDefault="006F5F11" w:rsidP="006F5F11">
      <w:pPr>
        <w:adjustRightInd w:val="0"/>
        <w:snapToGrid w:val="0"/>
        <w:ind w:firstLineChars="400" w:firstLine="84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（2）</w:t>
      </w:r>
      <w:r>
        <w:rPr>
          <w:rFonts w:ascii="宋体" w:hAnsi="宋体" w:cs="Arial" w:hint="eastAsia"/>
          <w:position w:val="-26"/>
          <w:szCs w:val="21"/>
        </w:rPr>
        <w:object w:dxaOrig="3804" w:dyaOrig="540">
          <v:shape id="_x0000_i1041" type="#_x0000_t75" style="width:190pt;height:27pt" o:ole="">
            <v:imagedata r:id="rId37" o:title=""/>
          </v:shape>
          <o:OLEObject Type="Embed" ProgID="Equation.3" ShapeID="_x0000_i1041" DrawAspect="Content" ObjectID="_1583171568" r:id="rId38"/>
        </w:object>
      </w:r>
    </w:p>
    <w:p w:rsidR="006F5F11" w:rsidRDefault="006F5F11" w:rsidP="006F5F11">
      <w:pPr>
        <w:adjustRightInd w:val="0"/>
        <w:snapToGrid w:val="0"/>
        <w:ind w:firstLineChars="397" w:firstLine="834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（3）计算预期风险报酬率=预期收益率-无风险收益率（利率）=0.33-0.1=0.23＞0.2，说明风险大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12、投资风险价值计算P50</w:t>
      </w:r>
    </w:p>
    <w:p w:rsidR="006F5F11" w:rsidRDefault="006F5F11" w:rsidP="006F5F11">
      <w:pPr>
        <w:widowControl/>
        <w:shd w:val="clear" w:color="auto" w:fill="FFFFFF"/>
        <w:ind w:firstLineChars="149" w:firstLine="314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环球工厂准备以500万元进行投资，根据市场预测，预计每年可获得的收益及其概率的资料如下：P50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2325"/>
        <w:gridCol w:w="1980"/>
      </w:tblGrid>
      <w:tr w:rsidR="006F5F11" w:rsidTr="006F5F11">
        <w:trPr>
          <w:tblCellSpacing w:w="0" w:type="dxa"/>
          <w:jc w:val="center"/>
        </w:trPr>
        <w:tc>
          <w:tcPr>
            <w:tcW w:w="2201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市场情况</w:t>
            </w:r>
          </w:p>
        </w:tc>
        <w:tc>
          <w:tcPr>
            <w:tcW w:w="2325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 预计每年收益(X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vertAlign w:val="subscript"/>
              </w:rPr>
              <w:t>i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980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概率(P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vertAlign w:val="subscript"/>
              </w:rPr>
              <w:t>i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)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2201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繁荣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一般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较差</w:t>
            </w:r>
          </w:p>
        </w:tc>
        <w:tc>
          <w:tcPr>
            <w:tcW w:w="2325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120万元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100万元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60万元</w:t>
            </w:r>
          </w:p>
        </w:tc>
        <w:tc>
          <w:tcPr>
            <w:tcW w:w="1980" w:type="dxa"/>
            <w:hideMark/>
          </w:tcPr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   O.2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O.5</w:t>
            </w:r>
          </w:p>
          <w:p w:rsidR="006F5F11" w:rsidRDefault="006F5F11">
            <w:pPr>
              <w:widowControl/>
              <w:ind w:firstLineChars="149" w:firstLine="313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   O.3</w:t>
            </w:r>
          </w:p>
        </w:tc>
      </w:tr>
    </w:tbl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若该投资项目的风险系数为6％，计划年度利率(资金时间价值)为8％，要求：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(1)计算该项投资的收益期望值；(2)计算该项投资的标准离差；  (3)计算该项投资的标准离差率；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(4)导人风险价值系数，计算该方案预期的风险报酬率；         (5)计算该方案预测的风险报酬额。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解：(1)E(x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i</w:t>
      </w:r>
      <w:r>
        <w:rPr>
          <w:rFonts w:ascii="宋体" w:hAnsi="宋体" w:cs="宋体" w:hint="eastAsia"/>
          <w:color w:val="000000"/>
          <w:kern w:val="0"/>
          <w:szCs w:val="21"/>
        </w:rPr>
        <w:t>)=∑x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i</w:t>
      </w:r>
      <w:r>
        <w:rPr>
          <w:rFonts w:ascii="宋体" w:hAnsi="宋体" w:cs="宋体" w:hint="eastAsia"/>
          <w:color w:val="000000"/>
          <w:kern w:val="0"/>
          <w:szCs w:val="21"/>
        </w:rPr>
        <w:t>P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i</w:t>
      </w:r>
      <w:r>
        <w:rPr>
          <w:rFonts w:ascii="宋体" w:hAnsi="宋体" w:cs="宋体" w:hint="eastAsia"/>
          <w:color w:val="000000"/>
          <w:kern w:val="0"/>
          <w:szCs w:val="21"/>
        </w:rPr>
        <w:t>=120×0.2+100×0.5+60×0.3=92(万元)</w:t>
      </w:r>
    </w:p>
    <w:p w:rsidR="006F5F11" w:rsidRDefault="006F5F11" w:rsidP="006F5F11">
      <w:pPr>
        <w:widowControl/>
        <w:shd w:val="clear" w:color="auto" w:fill="FFFFFF"/>
        <w:ind w:firstLineChars="149" w:firstLine="3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(2)б=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18"/>
          <w:szCs w:val="21"/>
        </w:rPr>
        <w:pict>
          <v:shape id="_x0000_i1042" type="#_x0000_t75" style="width:306.5pt;height:32pt" equationxml="&lt;">
            <v:imagedata r:id="rId39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18"/>
          <w:szCs w:val="21"/>
        </w:rPr>
        <w:pict>
          <v:shape id="_x0000_i1043" type="#_x0000_t75" style="width:306.5pt;height:32pt" equationxml="&lt;">
            <v:imagedata r:id="rId39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=22.27</w:t>
      </w:r>
    </w:p>
    <w:p w:rsidR="006F5F11" w:rsidRDefault="006F5F11" w:rsidP="006F5F11">
      <w:pPr>
        <w:widowControl/>
        <w:shd w:val="clear" w:color="auto" w:fill="FFFFFF"/>
        <w:ind w:firstLineChars="349" w:firstLine="73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(3)标准离差=22.27/92=0.242</w:t>
      </w:r>
    </w:p>
    <w:p w:rsidR="006F5F11" w:rsidRDefault="006F5F11" w:rsidP="006F5F11">
      <w:pPr>
        <w:widowControl/>
        <w:shd w:val="clear" w:color="auto" w:fill="FFFFFF"/>
        <w:ind w:firstLineChars="299" w:firstLine="628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 (4) 计算风险报酬率：预期风险报酬率V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风</w:t>
      </w:r>
      <w:r>
        <w:rPr>
          <w:rFonts w:ascii="宋体" w:hAnsi="宋体" w:cs="宋体" w:hint="eastAsia"/>
          <w:color w:val="000000"/>
          <w:kern w:val="0"/>
          <w:szCs w:val="21"/>
        </w:rPr>
        <w:t>=Y·V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б</w:t>
      </w:r>
      <w:r>
        <w:rPr>
          <w:rFonts w:ascii="宋体" w:hAnsi="宋体" w:cs="宋体" w:hint="eastAsia"/>
          <w:color w:val="000000"/>
          <w:kern w:val="0"/>
          <w:szCs w:val="21"/>
        </w:rPr>
        <w:t>=0.06×0.242=0.01452=1.452%</w:t>
      </w:r>
    </w:p>
    <w:p w:rsidR="006F5F11" w:rsidRDefault="006F5F11" w:rsidP="006F5F11">
      <w:pPr>
        <w:widowControl/>
        <w:shd w:val="clear" w:color="auto" w:fill="FFFFFF"/>
        <w:ind w:firstLineChars="349" w:firstLine="73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(5) 风险报酬额=</w:t>
      </w:r>
      <w:r>
        <w:rPr>
          <w:rFonts w:ascii="宋体" w:hAnsi="宋体" w:hint="eastAsia"/>
          <w:szCs w:val="21"/>
        </w:rPr>
        <w:t>期望值×风险报酬率/（利率+风险报酬率）=92×1.452%/（8%+1.452%）=14.13</w:t>
      </w:r>
    </w:p>
    <w:p w:rsidR="006F5F11" w:rsidRDefault="006F5F11" w:rsidP="006F5F11">
      <w:pPr>
        <w:widowControl/>
        <w:shd w:val="clear" w:color="auto" w:fill="FFFFFF"/>
        <w:ind w:leftChars="199" w:left="838" w:hangingChars="200" w:hanging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 该项投资的收益期望值为92万元,该项投资的标准离差为22.27万元, 预期的风险报酬率为1.452%,预测的风险报酬额为14.13万元。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13、在3个方案中选最好的方案，收益一定是，选风险小的；风险一定时，选收益大的。P51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  例：预期收益率为10%，利率为6%，风险系数为20%，求标准差率（或标准差系数）和风险报酬率。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解：预期收益率=无风险收益率（利率）+风险报酬率，</w:t>
      </w:r>
    </w:p>
    <w:p w:rsidR="006F5F11" w:rsidRDefault="006F5F11" w:rsidP="006F5F11">
      <w:pPr>
        <w:widowControl/>
        <w:shd w:val="clear" w:color="auto" w:fill="FFFFFF"/>
        <w:ind w:firstLineChars="450" w:firstLine="94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即：R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（总）</w:t>
      </w:r>
      <w:r>
        <w:rPr>
          <w:rFonts w:ascii="宋体" w:hAnsi="宋体" w:cs="宋体" w:hint="eastAsia"/>
          <w:color w:val="000000"/>
          <w:kern w:val="0"/>
          <w:szCs w:val="21"/>
        </w:rPr>
        <w:t>=R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（时间价值）</w:t>
      </w:r>
      <w:r>
        <w:rPr>
          <w:rFonts w:ascii="宋体" w:hAnsi="宋体" w:cs="宋体" w:hint="eastAsia"/>
          <w:color w:val="000000"/>
          <w:kern w:val="0"/>
          <w:szCs w:val="21"/>
        </w:rPr>
        <w:t>+V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（风险价值）</w:t>
      </w:r>
      <w:r>
        <w:rPr>
          <w:rFonts w:ascii="宋体" w:hAnsi="宋体" w:cs="宋体" w:hint="eastAsia"/>
          <w:color w:val="000000"/>
          <w:kern w:val="0"/>
          <w:szCs w:val="21"/>
        </w:rPr>
        <w:t>= R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（时间价值）</w:t>
      </w:r>
      <w:r>
        <w:rPr>
          <w:rFonts w:ascii="宋体" w:hAnsi="宋体" w:cs="宋体" w:hint="eastAsia"/>
          <w:color w:val="000000"/>
          <w:kern w:val="0"/>
          <w:szCs w:val="21"/>
        </w:rPr>
        <w:t>+Y×V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 xml:space="preserve">б   </w:t>
      </w:r>
      <w:r>
        <w:rPr>
          <w:rFonts w:ascii="宋体" w:hAnsi="宋体" w:cs="宋体" w:hint="eastAsia"/>
          <w:color w:val="000000"/>
          <w:kern w:val="0"/>
          <w:szCs w:val="21"/>
        </w:rPr>
        <w:t>       </w:t>
      </w:r>
    </w:p>
    <w:p w:rsidR="006F5F11" w:rsidRDefault="006F5F11" w:rsidP="006F5F11">
      <w:pPr>
        <w:widowControl/>
        <w:shd w:val="clear" w:color="auto" w:fill="FFFFFF"/>
        <w:ind w:firstLineChars="600" w:firstLine="126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（风险）</w:t>
      </w:r>
      <w:r>
        <w:rPr>
          <w:rFonts w:ascii="宋体" w:hAnsi="宋体" w:cs="宋体" w:hint="eastAsia"/>
          <w:color w:val="000000"/>
          <w:kern w:val="0"/>
          <w:szCs w:val="21"/>
        </w:rPr>
        <w:t>= Y×V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б</w:t>
      </w:r>
      <w:r>
        <w:rPr>
          <w:rFonts w:ascii="宋体" w:hAnsi="宋体" w:cs="宋体" w:hint="eastAsia"/>
          <w:color w:val="000000"/>
          <w:kern w:val="0"/>
          <w:szCs w:val="21"/>
        </w:rPr>
        <w:t>=0.2×20%=4%</w:t>
      </w:r>
    </w:p>
    <w:p w:rsidR="006F5F11" w:rsidRDefault="006F5F11" w:rsidP="006F5F11">
      <w:pPr>
        <w:widowControl/>
        <w:shd w:val="clear" w:color="auto" w:fill="FFFFFF"/>
        <w:ind w:firstLineChars="250" w:firstLine="527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ind w:firstLineChars="49" w:firstLine="10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lastRenderedPageBreak/>
        <w:t>14．某企业准备投资开发一新产品，现有三个方案可供选择，市场预测结果列下表： P50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1260"/>
        <w:gridCol w:w="1050"/>
        <w:gridCol w:w="1050"/>
        <w:gridCol w:w="1380"/>
      </w:tblGrid>
      <w:tr w:rsidR="006F5F11" w:rsidTr="006F5F11">
        <w:trPr>
          <w:tblCellSpacing w:w="0" w:type="dxa"/>
          <w:jc w:val="center"/>
        </w:trPr>
        <w:tc>
          <w:tcPr>
            <w:tcW w:w="1230" w:type="dxa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60" w:type="dxa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3465" w:type="dxa"/>
            <w:gridSpan w:val="3"/>
            <w:hideMark/>
          </w:tcPr>
          <w:p w:rsidR="006F5F11" w:rsidRDefault="006F5F11">
            <w:pPr>
              <w:widowControl/>
              <w:ind w:firstLineChars="350" w:firstLine="735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预计年收益率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123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市场状况</w:t>
            </w:r>
          </w:p>
        </w:tc>
        <w:tc>
          <w:tcPr>
            <w:tcW w:w="126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发生概率</w:t>
            </w:r>
          </w:p>
        </w:tc>
        <w:tc>
          <w:tcPr>
            <w:tcW w:w="3465" w:type="dxa"/>
            <w:gridSpan w:val="3"/>
            <w:hideMark/>
          </w:tcPr>
          <w:p w:rsidR="006F5F11" w:rsidRDefault="006F5F11">
            <w:pPr>
              <w:widowControl/>
              <w:ind w:firstLineChars="200" w:firstLine="4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A方案     B方案      C方案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123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繁荣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一般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衰退</w:t>
            </w:r>
          </w:p>
        </w:tc>
        <w:tc>
          <w:tcPr>
            <w:tcW w:w="126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0.3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0.5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105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30％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5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40％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-15％</w:t>
            </w:r>
          </w:p>
        </w:tc>
        <w:tc>
          <w:tcPr>
            <w:tcW w:w="1380" w:type="dxa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15％</w:t>
            </w:r>
          </w:p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-30％</w:t>
            </w:r>
          </w:p>
        </w:tc>
      </w:tr>
    </w:tbl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计算三个方案的期望值、标准差和标准差率并进行风险比较分析。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解：（1）E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=0.3×30%+0.5×15%+0.2×0=0.09+0.075=0.16=16.5%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     E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B</w:t>
      </w:r>
      <w:r>
        <w:rPr>
          <w:rFonts w:ascii="宋体" w:hAnsi="宋体" w:cs="宋体" w:hint="eastAsia"/>
          <w:color w:val="000000"/>
          <w:kern w:val="0"/>
          <w:szCs w:val="21"/>
        </w:rPr>
        <w:t>=0.3×40%+0.5×15%+0.2×（-15%）=0.12+0.075-0.03=0.165=16.5%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     E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C</w:t>
      </w:r>
      <w:r>
        <w:rPr>
          <w:rFonts w:ascii="宋体" w:hAnsi="宋体" w:cs="宋体" w:hint="eastAsia"/>
          <w:color w:val="000000"/>
          <w:kern w:val="0"/>
          <w:szCs w:val="21"/>
        </w:rPr>
        <w:t>=0.3×50%+0.5×15%+0.2×（-30%）=0.15+0.075-0.06=0.165=16.5%</w:t>
      </w:r>
    </w:p>
    <w:p w:rsidR="006F5F11" w:rsidRDefault="006F5F11" w:rsidP="006F5F11">
      <w:pPr>
        <w:widowControl/>
        <w:shd w:val="clear" w:color="auto" w:fill="FFFFFF"/>
        <w:ind w:firstLineChars="450" w:firstLine="94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(2)    бA=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18"/>
          <w:szCs w:val="21"/>
        </w:rPr>
        <w:pict>
          <v:shape id="_x0000_i1044" type="#_x0000_t75" style="width:369.5pt;height:32pt" equationxml="&lt;">
            <v:imagedata r:id="rId40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18"/>
          <w:szCs w:val="21"/>
        </w:rPr>
        <w:pict>
          <v:shape id="_x0000_i1045" type="#_x0000_t75" style="width:336pt;height:29pt" equationxml="&lt;">
            <v:imagedata r:id="rId40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=11.72%</w:t>
      </w:r>
    </w:p>
    <w:p w:rsidR="006F5F11" w:rsidRDefault="006F5F11" w:rsidP="006F5F11">
      <w:pPr>
        <w:widowControl/>
        <w:shd w:val="clear" w:color="auto" w:fill="FFFFFF"/>
        <w:ind w:firstLineChars="800" w:firstLine="168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бB=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18"/>
          <w:szCs w:val="21"/>
        </w:rPr>
        <w:pict>
          <v:shape id="_x0000_i1046" type="#_x0000_t75" style="width:387.5pt;height:32pt" equationxml="&lt;">
            <v:imagedata r:id="rId41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18"/>
          <w:szCs w:val="21"/>
        </w:rPr>
        <w:pict>
          <v:shape id="_x0000_i1047" type="#_x0000_t75" style="width:336.5pt;height:28pt" equationxml="&lt;">
            <v:imagedata r:id="rId41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=19.11%</w:t>
      </w:r>
    </w:p>
    <w:p w:rsidR="006F5F11" w:rsidRDefault="006F5F11" w:rsidP="006F5F11">
      <w:pPr>
        <w:widowControl/>
        <w:shd w:val="clear" w:color="auto" w:fill="FFFFFF"/>
        <w:ind w:firstLineChars="800" w:firstLine="168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бC=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18"/>
          <w:szCs w:val="21"/>
        </w:rPr>
        <w:pict>
          <v:shape id="_x0000_i1048" type="#_x0000_t75" style="width:387.5pt;height:32pt" equationxml="&lt;">
            <v:imagedata r:id="rId42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18"/>
          <w:szCs w:val="21"/>
        </w:rPr>
        <w:pict>
          <v:shape id="_x0000_i1049" type="#_x0000_t75" style="width:357pt;height:29.5pt" equationxml="&lt;">
            <v:imagedata r:id="rId42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=27.75%</w:t>
      </w:r>
    </w:p>
    <w:p w:rsidR="006F5F11" w:rsidRDefault="006F5F11" w:rsidP="006F5F11">
      <w:pPr>
        <w:ind w:firstLineChars="450" w:firstLine="945"/>
        <w:rPr>
          <w:rFonts w:ascii="宋体" w:hAnsi="宋体" w:hint="eastAsia"/>
          <w:szCs w:val="21"/>
        </w:rPr>
      </w:pPr>
      <w:r>
        <w:rPr>
          <w:rFonts w:ascii="宋体" w:hAnsi="宋体" w:cs="Arial" w:hint="eastAsia"/>
          <w:szCs w:val="21"/>
        </w:rPr>
        <w:t>(3)</w:t>
      </w:r>
      <w:r>
        <w:rPr>
          <w:rFonts w:ascii="宋体" w:hAnsi="宋体" w:cs="Arial" w:hint="eastAsia"/>
          <w:position w:val="-24"/>
          <w:szCs w:val="21"/>
        </w:rPr>
        <w:object w:dxaOrig="2004" w:dyaOrig="504">
          <v:shape id="_x0000_i1050" type="#_x0000_t75" style="width:100pt;height:25pt" o:ole="">
            <v:imagedata r:id="rId43" o:title=""/>
          </v:shape>
          <o:OLEObject Type="Embed" ProgID="Equation.3" ShapeID="_x0000_i1050" DrawAspect="Content" ObjectID="_1583171569" r:id="rId44"/>
        </w:object>
      </w:r>
      <w:proofErr w:type="gramStart"/>
      <w:r>
        <w:rPr>
          <w:rFonts w:ascii="宋体" w:hAnsi="宋体" w:cs="Arial" w:hint="eastAsia"/>
          <w:szCs w:val="21"/>
        </w:rPr>
        <w:t xml:space="preserve">,   </w:t>
      </w:r>
      <w:r>
        <w:rPr>
          <w:rFonts w:ascii="宋体" w:hAnsi="宋体" w:cs="Arial" w:hint="eastAsia"/>
          <w:position w:val="-24"/>
          <w:szCs w:val="21"/>
        </w:rPr>
        <w:object w:dxaOrig="2172" w:dyaOrig="504">
          <v:shape id="_x0000_i1051" type="#_x0000_t75" style="width:108.5pt;height:25pt" o:ole="">
            <v:imagedata r:id="rId45" o:title=""/>
          </v:shape>
          <o:OLEObject Type="Embed" ProgID="Equation.3" ShapeID="_x0000_i1051" DrawAspect="Content" ObjectID="_1583171570" r:id="rId46"/>
        </w:object>
      </w:r>
      <w:r>
        <w:rPr>
          <w:rFonts w:ascii="宋体" w:hAnsi="宋体" w:cs="Arial" w:hint="eastAsia"/>
          <w:szCs w:val="21"/>
        </w:rPr>
        <w:t>,</w:t>
      </w:r>
      <w:proofErr w:type="gramEnd"/>
      <w:r>
        <w:rPr>
          <w:rFonts w:ascii="宋体" w:hAnsi="宋体" w:cs="Arial" w:hint="eastAsia"/>
          <w:szCs w:val="21"/>
        </w:rPr>
        <w:t xml:space="preserve">  </w:t>
      </w:r>
      <w:r>
        <w:rPr>
          <w:rFonts w:ascii="宋体" w:hAnsi="宋体" w:cs="Arial" w:hint="eastAsia"/>
          <w:position w:val="-24"/>
          <w:szCs w:val="21"/>
        </w:rPr>
        <w:object w:dxaOrig="2208" w:dyaOrig="504">
          <v:shape id="_x0000_i1052" type="#_x0000_t75" style="width:110.5pt;height:25pt" o:ole="">
            <v:imagedata r:id="rId47" o:title=""/>
          </v:shape>
          <o:OLEObject Type="Embed" ProgID="Equation.3" ShapeID="_x0000_i1052" DrawAspect="Content" ObjectID="_1583171571" r:id="rId48"/>
        </w:object>
      </w:r>
    </w:p>
    <w:p w:rsidR="006F5F11" w:rsidRDefault="006F5F11" w:rsidP="006F5F11">
      <w:pPr>
        <w:widowControl/>
        <w:shd w:val="clear" w:color="auto" w:fill="FFFFFF"/>
        <w:ind w:leftChars="200" w:left="420"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从3个方案中看出，期望报酬率均相等，但是从标准差和标准差系数看，C方案风险＞B方案风险＞A 方案风险，因此选择A方案比较好。</w:t>
      </w:r>
    </w:p>
    <w:p w:rsidR="006F5F11" w:rsidRDefault="006F5F11" w:rsidP="006F5F11">
      <w:pPr>
        <w:widowControl/>
        <w:shd w:val="clear" w:color="auto" w:fill="FFFFFF"/>
        <w:ind w:leftChars="200" w:left="420"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15、已知：企业总资产1000万元，</w:t>
      </w:r>
      <w:r>
        <w:rPr>
          <w:rFonts w:ascii="宋体" w:hAnsi="宋体" w:cs="宋体" w:hint="eastAsia"/>
          <w:color w:val="000000"/>
          <w:kern w:val="0"/>
          <w:szCs w:val="21"/>
        </w:rPr>
        <w:t>负债占总资产的45%，年利率为10%，税后利润为67万元，所得税为33%，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计算利息保障倍数。P70</w: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解：设税前利润为x，则，x·(1-33%)=67 , </w:t>
      </w:r>
      <w:r>
        <w:rPr>
          <w:rFonts w:ascii="宋体" w:hAnsi="宋体" w:hint="eastAsia"/>
          <w:position w:val="-24"/>
          <w:szCs w:val="21"/>
        </w:rPr>
        <w:object w:dxaOrig="2148" w:dyaOrig="552">
          <v:shape id="_x0000_i1053" type="#_x0000_t75" style="width:107.5pt;height:27.5pt" o:ole="">
            <v:imagedata r:id="rId49" o:title=""/>
          </v:shape>
          <o:OLEObject Type="Embed" ProgID="Equation.3" ShapeID="_x0000_i1053" DrawAspect="Content" ObjectID="_1583171572" r:id="rId50"/>
        </w:object>
      </w:r>
    </w:p>
    <w:p w:rsidR="006F5F11" w:rsidRDefault="006F5F11" w:rsidP="006F5F11">
      <w:pPr>
        <w:widowControl/>
        <w:shd w:val="clear" w:color="auto" w:fill="FFFFFF"/>
        <w:ind w:firstLineChars="400" w:firstLine="84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利息费用=1000×45%×10%=45(万元), </w:t>
      </w:r>
      <w:r>
        <w:rPr>
          <w:rFonts w:ascii="宋体" w:hAnsi="宋体" w:hint="eastAsia"/>
          <w:position w:val="-26"/>
          <w:szCs w:val="21"/>
        </w:rPr>
        <w:object w:dxaOrig="4524" w:dyaOrig="588">
          <v:shape id="_x0000_i1054" type="#_x0000_t75" style="width:226pt;height:29.5pt" o:ole="">
            <v:imagedata r:id="rId51" o:title=""/>
          </v:shape>
          <o:OLEObject Type="Embed" ProgID="Equation.3" ShapeID="_x0000_i1054" DrawAspect="Content" ObjectID="_1583171573" r:id="rId52"/>
        </w:object>
      </w:r>
      <w:r>
        <w:rPr>
          <w:rFonts w:ascii="宋体" w:hAnsi="宋体" w:cs="Arial" w:hint="eastAsia"/>
          <w:szCs w:val="21"/>
        </w:rPr>
        <w:t xml:space="preserve"> </w:t>
      </w:r>
    </w:p>
    <w:p w:rsidR="006F5F11" w:rsidRDefault="006F5F11" w:rsidP="006F5F11">
      <w:pPr>
        <w:widowControl/>
        <w:shd w:val="clear" w:color="auto" w:fill="FFFFFF"/>
        <w:ind w:firstLineChars="400" w:firstLine="840"/>
        <w:jc w:val="left"/>
        <w:rPr>
          <w:rFonts w:ascii="宋体" w:hAnsi="宋体" w:cs="宋体" w:hint="eastAsia"/>
          <w:b/>
          <w:bCs/>
          <w:color w:val="000000"/>
          <w:kern w:val="0"/>
          <w:szCs w:val="21"/>
        </w:rPr>
      </w:pPr>
      <w:r>
        <w:rPr>
          <w:rFonts w:ascii="宋体" w:hAnsi="宋体" w:cs="Arial" w:hint="eastAsia"/>
          <w:szCs w:val="21"/>
        </w:rPr>
        <w:t>答: 利息保障倍数为3.2倍。</w:t>
      </w:r>
    </w:p>
    <w:p w:rsidR="006F5F11" w:rsidRDefault="006F5F11" w:rsidP="006F5F11">
      <w:pPr>
        <w:ind w:left="310" w:hangingChars="147" w:hanging="31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16.某企业2002年度向银行借款1 000万元</w:t>
      </w:r>
      <w:r>
        <w:rPr>
          <w:rFonts w:ascii="宋体" w:hAnsi="宋体" w:hint="eastAsia"/>
          <w:color w:val="000000"/>
          <w:szCs w:val="21"/>
        </w:rPr>
        <w:t xml:space="preserve">，年利率为10％；计税所得额为500万元，所得税税率假设为33％，企业净利润额为335万元，则该企业利息保障倍数是多少? P70 </w:t>
      </w:r>
    </w:p>
    <w:p w:rsidR="006F5F11" w:rsidRDefault="006F5F11" w:rsidP="006F5F11">
      <w:pPr>
        <w:ind w:firstLineChars="150" w:firstLine="315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解：利息=1000×10%=100（万元）；税息前利润=利息+税前利润=100+500=600（万元）</w:t>
      </w:r>
    </w:p>
    <w:p w:rsidR="006F5F11" w:rsidRDefault="006F5F11" w:rsidP="006F5F11">
      <w:pPr>
        <w:ind w:firstLineChars="350" w:firstLine="735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620" w:dyaOrig="612">
          <v:shape id="_x0000_i1055" type="#_x0000_t75" style="width:231pt;height:30.5pt" o:ole="">
            <v:imagedata r:id="rId53" o:title=""/>
          </v:shape>
          <o:OLEObject Type="Embed" ProgID="Equation.3" ShapeID="_x0000_i1055" DrawAspect="Content" ObjectID="_1583171574" r:id="rId54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答：该企业利息保障倍数为6倍。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b/>
          <w:szCs w:val="21"/>
        </w:rPr>
      </w:pPr>
    </w:p>
    <w:p w:rsidR="006F5F11" w:rsidRDefault="006F5F11" w:rsidP="006F5F11">
      <w:pPr>
        <w:adjustRightInd w:val="0"/>
        <w:snapToGrid w:val="0"/>
        <w:ind w:left="310" w:hangingChars="147" w:hanging="31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b/>
          <w:szCs w:val="21"/>
        </w:rPr>
        <w:t>17、已知：期末流动比率为2</w:t>
      </w:r>
      <w:r>
        <w:rPr>
          <w:rFonts w:ascii="宋体" w:hAnsi="宋体" w:cs="Arial" w:hint="eastAsia"/>
          <w:szCs w:val="21"/>
        </w:rPr>
        <w:t xml:space="preserve">，速动比率为1.5，流动负债为60万元，年销货总成本为120万元，试计算存货周转次数和周转天数。  P71   </w:t>
      </w:r>
    </w:p>
    <w:p w:rsidR="006F5F11" w:rsidRDefault="006F5F11" w:rsidP="006F5F11">
      <w:pPr>
        <w:adjustRightInd w:val="0"/>
        <w:snapToGrid w:val="0"/>
        <w:ind w:leftChars="146" w:left="307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lastRenderedPageBreak/>
        <w:t>解：</w:t>
      </w:r>
      <w:r>
        <w:rPr>
          <w:rFonts w:ascii="宋体" w:hAnsi="宋体" w:hint="eastAsia"/>
          <w:position w:val="-26"/>
          <w:szCs w:val="21"/>
        </w:rPr>
        <w:object w:dxaOrig="2112" w:dyaOrig="600">
          <v:shape id="_x0000_i1056" type="#_x0000_t75" style="width:105.5pt;height:30pt" o:ole="">
            <v:imagedata r:id="rId55" o:title=""/>
          </v:shape>
          <o:OLEObject Type="Embed" ProgID="Equation.3" ShapeID="_x0000_i1056" DrawAspect="Content" ObjectID="_1583171575" r:id="rId56"/>
        </w:object>
      </w:r>
      <w:r>
        <w:rPr>
          <w:rFonts w:ascii="宋体" w:hAnsi="宋体" w:hint="eastAsia"/>
          <w:szCs w:val="21"/>
        </w:rPr>
        <w:t xml:space="preserve">,  </w:t>
      </w:r>
      <w:r>
        <w:rPr>
          <w:rFonts w:ascii="宋体" w:hAnsi="宋体" w:cs="Arial" w:hint="eastAsia"/>
          <w:szCs w:val="21"/>
        </w:rPr>
        <w:t>流动资产＝流动比率×流动负债=2×60＝120（万元）</w:t>
      </w:r>
    </w:p>
    <w:p w:rsidR="006F5F11" w:rsidRDefault="006F5F11" w:rsidP="006F5F11">
      <w:pPr>
        <w:adjustRightInd w:val="0"/>
        <w:snapToGrid w:val="0"/>
        <w:ind w:firstLineChars="150" w:firstLine="31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9552" w:dyaOrig="636">
          <v:shape id="_x0000_i1057" type="#_x0000_t75" style="width:477.5pt;height:32pt" o:ole="">
            <v:imagedata r:id="rId57" o:title=""/>
          </v:shape>
          <o:OLEObject Type="Embed" ProgID="Equation.3" ShapeID="_x0000_i1057" DrawAspect="Content" ObjectID="_1583171576" r:id="rId58"/>
        </w:objec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7560" w:dyaOrig="660">
          <v:shape id="_x0000_i1058" type="#_x0000_t75" style="width:378pt;height:33pt" o:ole="">
            <v:imagedata r:id="rId59" o:title=""/>
          </v:shape>
          <o:OLEObject Type="Embed" ProgID="Equation.3" ShapeID="_x0000_i1058" DrawAspect="Content" ObjectID="_1583171577" r:id="rId60"/>
        </w:object>
      </w:r>
      <w:r>
        <w:rPr>
          <w:rFonts w:ascii="宋体" w:hAnsi="宋体" w:hint="eastAsia"/>
          <w:szCs w:val="21"/>
        </w:rPr>
        <w:t>，</w: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答:</w:t>
      </w:r>
      <w:r>
        <w:rPr>
          <w:rFonts w:ascii="宋体" w:hAnsi="宋体" w:cs="Arial" w:hint="eastAsia"/>
          <w:szCs w:val="21"/>
        </w:rPr>
        <w:t xml:space="preserve"> 存货周转次数为4次，周转天数为90天。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18.某企业销售成本年末为450 000元，</w:t>
      </w:r>
      <w:r>
        <w:rPr>
          <w:rFonts w:ascii="宋体" w:hAnsi="宋体" w:cs="宋体" w:hint="eastAsia"/>
          <w:color w:val="000000"/>
          <w:kern w:val="0"/>
          <w:szCs w:val="21"/>
        </w:rPr>
        <w:t>存货年初为78 000元，年末为96 000元，试计算存货周转次数和天数。 P71</w: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</w:t>
      </w:r>
      <w:r>
        <w:rPr>
          <w:rFonts w:ascii="宋体" w:hAnsi="宋体" w:hint="eastAsia"/>
          <w:position w:val="-26"/>
          <w:szCs w:val="21"/>
        </w:rPr>
        <w:object w:dxaOrig="9276" w:dyaOrig="528">
          <v:shape id="_x0000_i1059" type="#_x0000_t75" style="width:464pt;height:26.5pt" o:ole="">
            <v:imagedata r:id="rId61" o:title=""/>
          </v:shape>
          <o:OLEObject Type="Embed" ProgID="Equation.3" ShapeID="_x0000_i1059" DrawAspect="Content" ObjectID="_1583171578" r:id="rId62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答：存货周转次数为5次，货周转天数为72天。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ind w:left="413" w:hangingChars="196" w:hanging="413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19．某公司的部分年末数据为：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流动负债60万元，流动比率2.2，速动比率1.5，本年销货成本360万元，上年末存货38万元，则本年存货周转天数为多少?  P71 </w:t>
      </w:r>
    </w:p>
    <w:p w:rsidR="006F5F11" w:rsidRDefault="006F5F11" w:rsidP="006F5F11">
      <w:pPr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解：（1）流动资产=流动比率×流动负债=2.2×60=132（万元）</w:t>
      </w:r>
    </w:p>
    <w:p w:rsidR="006F5F11" w:rsidRDefault="006F5F11" w:rsidP="006F5F11">
      <w:pPr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（2）本年末的存货=流动资产-速动比率×流动负债=132-1.5×60=42（万元）,</w:t>
      </w:r>
    </w:p>
    <w:p w:rsidR="006F5F11" w:rsidRDefault="006F5F11" w:rsidP="006F5F11">
      <w:pPr>
        <w:ind w:firstLineChars="350" w:firstLine="735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szCs w:val="21"/>
        </w:rPr>
        <w:t>（3）</w:t>
      </w:r>
      <w:r>
        <w:rPr>
          <w:rFonts w:ascii="宋体" w:hAnsi="宋体" w:hint="eastAsia"/>
          <w:position w:val="-26"/>
          <w:szCs w:val="21"/>
        </w:rPr>
        <w:object w:dxaOrig="9252" w:dyaOrig="552">
          <v:shape id="_x0000_i1060" type="#_x0000_t75" style="width:462.5pt;height:27.5pt" o:ole="">
            <v:imagedata r:id="rId63" o:title=""/>
          </v:shape>
          <o:OLEObject Type="Embed" ProgID="Equation.3" ShapeID="_x0000_i1060" DrawAspect="Content" ObjectID="_1583171579" r:id="rId64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答：本年存货周转天数为40天。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ind w:left="517" w:hangingChars="245" w:hanging="517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20．某企业销售收入年末为630000元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，应收账款年初数为32000元，年末为36000元，请计算该企业应收账款周转次数和天数。P72 </w:t>
      </w:r>
    </w:p>
    <w:p w:rsidR="006F5F11" w:rsidRDefault="006F5F11" w:rsidP="006F5F11">
      <w:pPr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</w:t>
      </w:r>
      <w:r>
        <w:rPr>
          <w:rFonts w:ascii="宋体" w:hAnsi="宋体" w:hint="eastAsia"/>
          <w:position w:val="-54"/>
          <w:szCs w:val="21"/>
        </w:rPr>
        <w:object w:dxaOrig="5652" w:dyaOrig="744">
          <v:shape id="_x0000_i1061" type="#_x0000_t75" style="width:282.5pt;height:37pt" o:ole="">
            <v:imagedata r:id="rId65" o:title=""/>
          </v:shape>
          <o:OLEObject Type="Embed" ProgID="Equation.3" ShapeID="_x0000_i1061" DrawAspect="Content" ObjectID="_1583171580" r:id="rId66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position w:val="-24"/>
          <w:szCs w:val="21"/>
        </w:rPr>
        <w:object w:dxaOrig="2796" w:dyaOrig="504">
          <v:shape id="_x0000_i1062" type="#_x0000_t75" style="width:140pt;height:25pt" o:ole="">
            <v:imagedata r:id="rId67" o:title=""/>
          </v:shape>
          <o:OLEObject Type="Embed" ProgID="Equation.3" ShapeID="_x0000_i1062" DrawAspect="Content" ObjectID="_1583171581" r:id="rId68"/>
        </w:object>
      </w:r>
    </w:p>
    <w:p w:rsidR="006F5F11" w:rsidRDefault="006F5F11" w:rsidP="006F5F11">
      <w:pPr>
        <w:ind w:firstLineChars="250" w:firstLine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答: 该企业应收账款周转次数为19次,周转天数为19天。</w:t>
      </w:r>
    </w:p>
    <w:p w:rsidR="006F5F11" w:rsidRDefault="006F5F11" w:rsidP="006F5F11">
      <w:pPr>
        <w:ind w:firstLineChars="250" w:firstLine="525"/>
        <w:rPr>
          <w:rFonts w:ascii="宋体" w:hAnsi="宋体" w:hint="eastAsia"/>
          <w:szCs w:val="21"/>
        </w:rPr>
      </w:pPr>
    </w:p>
    <w:p w:rsidR="006F5F11" w:rsidRDefault="006F5F11" w:rsidP="006F5F11">
      <w:pPr>
        <w:widowControl/>
        <w:shd w:val="clear" w:color="auto" w:fill="FFFFFF"/>
        <w:ind w:left="514" w:hangingChars="244" w:hanging="514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21、已知：流动资产周转天数为94天</w:t>
      </w:r>
      <w:r>
        <w:rPr>
          <w:rFonts w:ascii="宋体" w:hAnsi="宋体" w:cs="宋体" w:hint="eastAsia"/>
          <w:color w:val="000000"/>
          <w:kern w:val="0"/>
          <w:szCs w:val="21"/>
        </w:rPr>
        <w:t>，流动资产年初124000元，年末为206000元，总资产年初为280000元，年末为350000元，求流动资产的周转次数，销售收入，总资产的周转次数和周转天数。P73</w:t>
      </w:r>
    </w:p>
    <w:p w:rsidR="006F5F11" w:rsidRDefault="006F5F11" w:rsidP="006F5F11">
      <w:pPr>
        <w:adjustRightInd w:val="0"/>
        <w:snapToGrid w:val="0"/>
        <w:ind w:firstLineChars="250" w:firstLine="52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</w:t>
      </w:r>
      <w:r>
        <w:rPr>
          <w:rFonts w:ascii="宋体" w:hAnsi="宋体" w:hint="eastAsia"/>
          <w:position w:val="-24"/>
          <w:szCs w:val="21"/>
        </w:rPr>
        <w:object w:dxaOrig="4428" w:dyaOrig="504">
          <v:shape id="_x0000_i1063" type="#_x0000_t75" style="width:221.5pt;height:25pt" o:ole="">
            <v:imagedata r:id="rId69" o:title=""/>
          </v:shape>
          <o:OLEObject Type="Embed" ProgID="Equation.3" ShapeID="_x0000_i1063" DrawAspect="Content" ObjectID="_1583171582" r:id="rId70"/>
        </w:object>
      </w:r>
      <w:r>
        <w:rPr>
          <w:rFonts w:ascii="宋体" w:hAnsi="宋体" w:hint="eastAsia"/>
          <w:szCs w:val="21"/>
        </w:rPr>
        <w:t xml:space="preserve">， </w:t>
      </w:r>
      <w:r>
        <w:rPr>
          <w:rFonts w:ascii="宋体" w:hAnsi="宋体" w:hint="eastAsia"/>
          <w:position w:val="-24"/>
          <w:szCs w:val="21"/>
        </w:rPr>
        <w:object w:dxaOrig="3864" w:dyaOrig="504">
          <v:shape id="_x0000_i1064" type="#_x0000_t75" style="width:193pt;height:25pt" o:ole="">
            <v:imagedata r:id="rId71" o:title=""/>
          </v:shape>
          <o:OLEObject Type="Embed" ProgID="Equation.3" ShapeID="_x0000_i1064" DrawAspect="Content" ObjectID="_1583171583" r:id="rId72"/>
        </w:object>
      </w:r>
    </w:p>
    <w:p w:rsidR="006F5F11" w:rsidRDefault="006F5F11" w:rsidP="006F5F11">
      <w:pPr>
        <w:adjustRightInd w:val="0"/>
        <w:snapToGrid w:val="0"/>
        <w:ind w:firstLineChars="450" w:firstLine="945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728" w:dyaOrig="516">
          <v:shape id="_x0000_i1065" type="#_x0000_t75" style="width:236.5pt;height:26pt" o:ole="">
            <v:imagedata r:id="rId73" o:title=""/>
          </v:shape>
          <o:OLEObject Type="Embed" ProgID="Equation.3" ShapeID="_x0000_i1065" DrawAspect="Content" ObjectID="_1583171584" r:id="rId74"/>
        </w:object>
      </w:r>
      <w:r>
        <w:rPr>
          <w:rFonts w:ascii="宋体" w:hAnsi="宋体" w:hint="eastAsia"/>
          <w:szCs w:val="21"/>
        </w:rPr>
        <w:t>，</w: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10032" w:dyaOrig="528">
          <v:shape id="_x0000_i1066" type="#_x0000_t75" style="width:501.5pt;height:26.5pt" o:ole="">
            <v:imagedata r:id="rId75" o:title=""/>
          </v:shape>
          <o:OLEObject Type="Embed" ProgID="Equation.3" ShapeID="_x0000_i1066" DrawAspect="Content" ObjectID="_1583171585" r:id="rId76"/>
        </w:objec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6912" w:dyaOrig="528">
          <v:shape id="_x0000_i1067" type="#_x0000_t75" style="width:345.5pt;height:26.5pt" o:ole="">
            <v:imagedata r:id="rId77" o:title=""/>
          </v:shape>
          <o:OLEObject Type="Embed" ProgID="Equation.3" ShapeID="_x0000_i1067" DrawAspect="Content" ObjectID="_1583171586" r:id="rId78"/>
        </w:objec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答：流动资产的周转次数为3.83次，销售收入为631950元，</w:t>
      </w:r>
    </w:p>
    <w:p w:rsidR="006F5F11" w:rsidRDefault="006F5F11" w:rsidP="006F5F11">
      <w:pPr>
        <w:adjustRightInd w:val="0"/>
        <w:snapToGrid w:val="0"/>
        <w:ind w:firstLineChars="400" w:firstLine="84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总资产的周转次数为2次, 总资产周转天数为180天。</w:t>
      </w:r>
    </w:p>
    <w:p w:rsidR="006F5F11" w:rsidRDefault="006F5F11" w:rsidP="006F5F11">
      <w:pPr>
        <w:adjustRightInd w:val="0"/>
        <w:snapToGrid w:val="0"/>
        <w:ind w:firstLineChars="400" w:firstLine="840"/>
        <w:jc w:val="left"/>
        <w:rPr>
          <w:rFonts w:ascii="宋体" w:hAnsi="宋体" w:cs="Arial" w:hint="eastAsia"/>
          <w:szCs w:val="21"/>
        </w:rPr>
      </w:pPr>
    </w:p>
    <w:p w:rsidR="006F5F11" w:rsidRDefault="006F5F11" w:rsidP="006F5F11">
      <w:pPr>
        <w:widowControl/>
        <w:shd w:val="clear" w:color="auto" w:fill="FFFFFF"/>
        <w:ind w:left="517" w:hangingChars="245" w:hanging="517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22. 某企业上年度与本年度的流动资金平均占用额为200万元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、240万元，流动资金周转次数分别为6次、8次，试求本年度比上年度销售收入增加了多少。P73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 本年销售收入=本年流动资金平均占用额×本年流动资产周转率=240×8=1920(万元)；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上年销售收入=上年流动资金平均占用额×上年流动资产周转率=200×6=1200（万元）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本年销售收入-上年销售收入=1920-1200=720（万元）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答：本年度比上年度销售收入增加了720万元。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ind w:left="413" w:hangingChars="196" w:hanging="413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23．某企业2000年资产总额期初为1017 450元，</w:t>
      </w:r>
      <w:r>
        <w:rPr>
          <w:rFonts w:ascii="宋体" w:hAnsi="宋体" w:hint="eastAsia"/>
          <w:szCs w:val="21"/>
        </w:rPr>
        <w:t xml:space="preserve">期末为1208650元；该年度实收资本为750000元；年度销售收入为396000元，年度销售成本为250 000元，销售费用6500元，销售税金及附加6600元，管理费用8000元，财务费用8900元；年初所有者权益为793365元，年末数为814050元。试计算该年度：(1)资产收益率；(2)资本金报酬率；(3)销售利润率；(4)权益报酬率；(5)成本费用利润率。 P74-77 </w: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</w:t>
      </w:r>
      <w:r>
        <w:rPr>
          <w:rFonts w:ascii="宋体" w:hAnsi="宋体" w:hint="eastAsia"/>
          <w:position w:val="-24"/>
          <w:szCs w:val="21"/>
        </w:rPr>
        <w:object w:dxaOrig="7932" w:dyaOrig="468">
          <v:shape id="_x0000_i1068" type="#_x0000_t75" style="width:396.5pt;height:23.5pt" o:ole="">
            <v:imagedata r:id="rId79" o:title=""/>
          </v:shape>
          <o:OLEObject Type="Embed" ProgID="Equation.3" ShapeID="_x0000_i1068" DrawAspect="Content" ObjectID="_1583171587" r:id="rId80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营业利润=396000-250000-6500-6600-8000-8900=116000(元)；</w:t>
      </w:r>
    </w:p>
    <w:p w:rsidR="006F5F11" w:rsidRDefault="006F5F11" w:rsidP="006F5F11">
      <w:pPr>
        <w:ind w:firstLineChars="300" w:firstLine="63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净利润=116000×（1—33%）=77720(元)；         成本费用总额=250000+6500+8000+8900=280000(元)</w:t>
      </w:r>
    </w:p>
    <w:p w:rsidR="006F5F11" w:rsidRDefault="006F5F11" w:rsidP="006F5F11">
      <w:pPr>
        <w:ind w:leftChars="200" w:left="945" w:hangingChars="250" w:hanging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(1) </w:t>
      </w:r>
      <w:r>
        <w:rPr>
          <w:rFonts w:ascii="宋体" w:hAnsi="宋体" w:hint="eastAsia"/>
          <w:position w:val="-26"/>
          <w:szCs w:val="21"/>
        </w:rPr>
        <w:object w:dxaOrig="4860" w:dyaOrig="504">
          <v:shape id="_x0000_i1069" type="#_x0000_t75" style="width:243pt;height:25pt" o:ole="">
            <v:imagedata r:id="rId81" o:title=""/>
          </v:shape>
          <o:OLEObject Type="Embed" ProgID="Equation.3" ShapeID="_x0000_i1069" DrawAspect="Content" ObjectID="_1583171588" r:id="rId82"/>
        </w:object>
      </w:r>
      <w:r>
        <w:rPr>
          <w:rFonts w:ascii="宋体" w:hAnsi="宋体" w:hint="eastAsia"/>
          <w:szCs w:val="21"/>
        </w:rPr>
        <w:t xml:space="preserve"> </w:t>
      </w:r>
    </w:p>
    <w:p w:rsidR="006F5F11" w:rsidRDefault="006F5F11" w:rsidP="006F5F11">
      <w:pPr>
        <w:ind w:leftChars="200" w:left="945" w:hangingChars="250" w:hanging="52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(2) </w:t>
      </w:r>
      <w:r>
        <w:rPr>
          <w:rFonts w:ascii="宋体" w:hAnsi="宋体" w:hint="eastAsia"/>
          <w:position w:val="-26"/>
          <w:szCs w:val="21"/>
        </w:rPr>
        <w:object w:dxaOrig="4680" w:dyaOrig="480">
          <v:shape id="_x0000_i1070" type="#_x0000_t75" style="width:234pt;height:24pt" o:ole="">
            <v:imagedata r:id="rId83" o:title=""/>
          </v:shape>
          <o:OLEObject Type="Embed" ProgID="Equation.3" ShapeID="_x0000_i1070" DrawAspect="Content" ObjectID="_1583171589" r:id="rId84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(3) </w:t>
      </w:r>
      <w:r>
        <w:rPr>
          <w:rFonts w:ascii="宋体" w:hAnsi="宋体" w:hint="eastAsia"/>
          <w:position w:val="-26"/>
          <w:szCs w:val="21"/>
        </w:rPr>
        <w:object w:dxaOrig="5220" w:dyaOrig="480">
          <v:shape id="_x0000_i1071" type="#_x0000_t75" style="width:261pt;height:24pt" o:ole="">
            <v:imagedata r:id="rId85" o:title=""/>
          </v:shape>
          <o:OLEObject Type="Embed" ProgID="Equation.3" ShapeID="_x0000_i1071" DrawAspect="Content" ObjectID="_1583171590" r:id="rId86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(4) </w:t>
      </w:r>
      <w:r>
        <w:rPr>
          <w:rFonts w:ascii="宋体" w:hAnsi="宋体" w:hint="eastAsia"/>
          <w:position w:val="-26"/>
          <w:szCs w:val="21"/>
        </w:rPr>
        <w:object w:dxaOrig="5028" w:dyaOrig="480">
          <v:shape id="_x0000_i1072" type="#_x0000_t75" style="width:251.5pt;height:24pt" o:ole="">
            <v:imagedata r:id="rId87" o:title=""/>
          </v:shape>
          <o:OLEObject Type="Embed" ProgID="Equation.3" ShapeID="_x0000_i1072" DrawAspect="Content" ObjectID="_1583171591" r:id="rId88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(5) </w:t>
      </w:r>
      <w:r>
        <w:rPr>
          <w:rFonts w:ascii="宋体" w:hAnsi="宋体" w:hint="eastAsia"/>
          <w:position w:val="-26"/>
          <w:szCs w:val="21"/>
        </w:rPr>
        <w:object w:dxaOrig="5388" w:dyaOrig="504">
          <v:shape id="_x0000_i1073" type="#_x0000_t75" style="width:269.5pt;height:25pt" o:ole="">
            <v:imagedata r:id="rId89" o:title=""/>
          </v:shape>
          <o:OLEObject Type="Embed" ProgID="Equation.3" ShapeID="_x0000_i1073" DrawAspect="Content" ObjectID="_1583171592" r:id="rId90"/>
        </w:object>
      </w:r>
    </w:p>
    <w:p w:rsidR="006F5F11" w:rsidRDefault="006F5F11" w:rsidP="006F5F11">
      <w:pPr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答：</w:t>
      </w:r>
      <w:r>
        <w:rPr>
          <w:rFonts w:ascii="宋体" w:hAnsi="宋体" w:hint="eastAsia"/>
          <w:szCs w:val="21"/>
        </w:rPr>
        <w:t>(1)资产收益率为</w:t>
      </w:r>
      <w:r>
        <w:rPr>
          <w:rFonts w:ascii="宋体" w:hAnsi="宋体" w:hint="eastAsia"/>
          <w:bCs/>
          <w:szCs w:val="21"/>
        </w:rPr>
        <w:t>6.98%</w:t>
      </w:r>
      <w:r>
        <w:rPr>
          <w:rFonts w:ascii="宋体" w:hAnsi="宋体" w:hint="eastAsia"/>
          <w:szCs w:val="21"/>
        </w:rPr>
        <w:t>；(2)资本金报酬率为</w:t>
      </w:r>
      <w:r>
        <w:rPr>
          <w:rFonts w:ascii="宋体" w:hAnsi="宋体" w:hint="eastAsia"/>
          <w:bCs/>
          <w:szCs w:val="21"/>
        </w:rPr>
        <w:t>10.36%</w:t>
      </w:r>
      <w:r>
        <w:rPr>
          <w:rFonts w:ascii="宋体" w:hAnsi="宋体" w:hint="eastAsia"/>
          <w:szCs w:val="21"/>
        </w:rPr>
        <w:t>；(3)销售利润率为</w:t>
      </w:r>
      <w:r>
        <w:rPr>
          <w:rFonts w:ascii="宋体" w:hAnsi="宋体" w:hint="eastAsia"/>
          <w:bCs/>
          <w:szCs w:val="21"/>
        </w:rPr>
        <w:t>29.29%</w:t>
      </w:r>
      <w:r>
        <w:rPr>
          <w:rFonts w:ascii="宋体" w:hAnsi="宋体" w:hint="eastAsia"/>
          <w:szCs w:val="21"/>
        </w:rPr>
        <w:t>；(4)权益报酬率为</w:t>
      </w:r>
      <w:r>
        <w:rPr>
          <w:rFonts w:ascii="宋体" w:hAnsi="宋体" w:hint="eastAsia"/>
          <w:bCs/>
          <w:szCs w:val="21"/>
        </w:rPr>
        <w:t>9.67%</w:t>
      </w:r>
      <w:r>
        <w:rPr>
          <w:rFonts w:ascii="宋体" w:hAnsi="宋体" w:hint="eastAsia"/>
          <w:szCs w:val="21"/>
        </w:rPr>
        <w:t>；(5)成本费用利润率为</w:t>
      </w:r>
      <w:r>
        <w:rPr>
          <w:rFonts w:ascii="宋体" w:hAnsi="宋体" w:hint="eastAsia"/>
          <w:bCs/>
          <w:szCs w:val="21"/>
        </w:rPr>
        <w:t>41.43%。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ind w:left="411" w:hangingChars="195" w:hanging="411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24．某公司2004年末资产总额为550万元，</w:t>
      </w:r>
      <w:r>
        <w:rPr>
          <w:rFonts w:ascii="宋体" w:hAnsi="宋体" w:cs="宋体" w:hint="eastAsia"/>
          <w:color w:val="000000"/>
          <w:kern w:val="0"/>
          <w:szCs w:val="21"/>
        </w:rPr>
        <w:t>实收资本250万元，未分配利润60万元，负债总额240万元；2004年实现销售收入1500万元，净利润75万元。</w:t>
      </w:r>
    </w:p>
    <w:p w:rsidR="006F5F11" w:rsidRDefault="006F5F11" w:rsidP="006F5F11">
      <w:pPr>
        <w:widowControl/>
        <w:shd w:val="clear" w:color="auto" w:fill="FFFFFF"/>
        <w:ind w:leftChars="195" w:left="409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计算：(1)销售净利润率；(2)总资产周转率；(3)净资产报酬率。P83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6F5F11" w:rsidRDefault="006F5F11" w:rsidP="006F5F11">
      <w:pPr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解：(1) </w:t>
      </w:r>
      <w:r>
        <w:rPr>
          <w:rFonts w:ascii="宋体" w:hAnsi="宋体" w:hint="eastAsia"/>
          <w:position w:val="-26"/>
          <w:szCs w:val="21"/>
        </w:rPr>
        <w:object w:dxaOrig="5880" w:dyaOrig="708">
          <v:shape id="_x0000_i1074" type="#_x0000_t75" style="width:294pt;height:35.5pt" o:ole="">
            <v:imagedata r:id="rId91" o:title=""/>
          </v:shape>
          <o:OLEObject Type="Embed" ProgID="Equation.3" ShapeID="_x0000_i1074" DrawAspect="Content" ObjectID="_1583171593" r:id="rId92"/>
        </w:object>
      </w:r>
      <w:r>
        <w:rPr>
          <w:rFonts w:ascii="宋体" w:hAnsi="宋体" w:hint="eastAsia"/>
          <w:szCs w:val="21"/>
        </w:rPr>
        <w:t>；</w:t>
      </w:r>
      <w:r>
        <w:rPr>
          <w:rFonts w:ascii="宋体" w:hAnsi="宋体" w:hint="eastAsia"/>
          <w:color w:val="000000"/>
          <w:szCs w:val="21"/>
        </w:rPr>
        <w:t xml:space="preserve">    </w:t>
      </w:r>
    </w:p>
    <w:p w:rsidR="006F5F11" w:rsidRDefault="006F5F11" w:rsidP="006F5F11">
      <w:pPr>
        <w:ind w:firstLineChars="400" w:firstLine="84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lastRenderedPageBreak/>
        <w:t xml:space="preserve">(2) </w:t>
      </w:r>
      <w:r>
        <w:rPr>
          <w:rFonts w:ascii="宋体" w:hAnsi="宋体" w:hint="eastAsia"/>
          <w:position w:val="-26"/>
          <w:szCs w:val="21"/>
        </w:rPr>
        <w:object w:dxaOrig="4416" w:dyaOrig="588">
          <v:shape id="_x0000_i1075" type="#_x0000_t75" style="width:221pt;height:29.5pt" o:ole="">
            <v:imagedata r:id="rId93" o:title=""/>
          </v:shape>
          <o:OLEObject Type="Embed" ProgID="Equation.3" ShapeID="_x0000_i1075" DrawAspect="Content" ObjectID="_1583171594" r:id="rId94"/>
        </w:object>
      </w:r>
    </w:p>
    <w:p w:rsidR="006F5F11" w:rsidRDefault="006F5F11" w:rsidP="006F5F11">
      <w:pPr>
        <w:ind w:firstLineChars="400" w:firstLine="840"/>
        <w:rPr>
          <w:rFonts w:ascii="宋体" w:hAnsi="宋体" w:hint="eastAsia"/>
          <w:position w:val="-26"/>
          <w:szCs w:val="21"/>
        </w:rPr>
      </w:pPr>
      <w:r>
        <w:rPr>
          <w:rFonts w:ascii="宋体" w:hAnsi="宋体" w:hint="eastAsia"/>
          <w:color w:val="000000"/>
          <w:szCs w:val="21"/>
        </w:rPr>
        <w:t>(3)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position w:val="-26"/>
          <w:szCs w:val="21"/>
        </w:rPr>
        <w:object w:dxaOrig="5772" w:dyaOrig="612">
          <v:shape id="_x0000_i1076" type="#_x0000_t75" style="width:288.5pt;height:30.5pt" o:ole="">
            <v:imagedata r:id="rId95" o:title=""/>
          </v:shape>
          <o:OLEObject Type="Embed" ProgID="Equation.3" ShapeID="_x0000_i1076" DrawAspect="Content" ObjectID="_1583171595" r:id="rId96"/>
        </w:object>
      </w:r>
    </w:p>
    <w:p w:rsidR="006F5F11" w:rsidRDefault="006F5F11" w:rsidP="006F5F11">
      <w:pPr>
        <w:ind w:firstLineChars="400" w:firstLine="84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szCs w:val="21"/>
        </w:rPr>
        <w:t>答:</w:t>
      </w:r>
      <w:r>
        <w:rPr>
          <w:rFonts w:ascii="宋体" w:hAnsi="宋体" w:hint="eastAsia"/>
          <w:color w:val="000000"/>
          <w:szCs w:val="21"/>
        </w:rPr>
        <w:t xml:space="preserve"> 销售净利润率为5%,总资产周转率为2.73,净资产报酬率为30%。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25、在“3/20，n/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0"/>
          <w:attr w:name="UnitName" w:val="”"/>
        </w:smartTagPr>
        <w:r>
          <w:rPr>
            <w:rFonts w:ascii="宋体" w:hAnsi="宋体" w:cs="宋体" w:hint="eastAsia"/>
            <w:b/>
            <w:bCs/>
            <w:color w:val="000000"/>
            <w:kern w:val="0"/>
            <w:szCs w:val="21"/>
          </w:rPr>
          <w:t>60”</w:t>
        </w:r>
      </w:smartTag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的销货条件下，</w:t>
      </w:r>
      <w:r>
        <w:rPr>
          <w:rFonts w:ascii="宋体" w:hAnsi="宋体" w:cs="宋体" w:hint="eastAsia"/>
          <w:color w:val="000000"/>
          <w:kern w:val="0"/>
          <w:szCs w:val="21"/>
        </w:rPr>
        <w:t>计算购货方未取得现金折扣的商业信用成本。P99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   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077" type="#_x0000_t75" style="width:104.5pt;height:32pt" equationxml="&lt;">
            <v:imagedata r:id="rId97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078" type="#_x0000_t75" style="width:116pt;height:35.5pt" equationxml="&lt;">
            <v:imagedata r:id="rId97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 购货方未取得现金折扣的商业信用成本为27.84%。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26．某公司计划筹集资金1000万元，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所得税率33％，有关资料如下：P98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(1)向银行借款150万元，年利率为10％，手续费2％。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(2)按溢价发行债券,债券面值180万元,票面利率12％,溢价发行价格为200万元,每年支付利息,筹资费率3％。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(3)发行优先股250万元，股息率13％，筹资费率5％。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(4)发行普通股票30万股，每股发行价格10元，筹资费率6％。预计第一年年末每股股利1.4元，以后每年按7％递增。其余所需资金通过留存收益取得。要求：分别计算该公司个别资本成本。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解：</w:t>
      </w:r>
      <w:r>
        <w:rPr>
          <w:rFonts w:ascii="宋体" w:hAnsi="宋体" w:hint="eastAsia"/>
          <w:position w:val="-28"/>
          <w:szCs w:val="21"/>
        </w:rPr>
        <w:object w:dxaOrig="6696" w:dyaOrig="552">
          <v:shape id="_x0000_i1079" type="#_x0000_t75" style="width:335pt;height:27.5pt" o:ole="">
            <v:imagedata r:id="rId98" o:title=""/>
          </v:shape>
          <o:OLEObject Type="Embed" ProgID="Equation.3" ShapeID="_x0000_i1079" DrawAspect="Content" ObjectID="_1583171596" r:id="rId99"/>
        </w:object>
      </w:r>
    </w:p>
    <w:p w:rsidR="006F5F11" w:rsidRDefault="006F5F11" w:rsidP="006F5F11">
      <w:pPr>
        <w:ind w:firstLineChars="196" w:firstLine="412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position w:val="-28"/>
          <w:szCs w:val="21"/>
        </w:rPr>
        <w:object w:dxaOrig="7032" w:dyaOrig="576">
          <v:shape id="_x0000_i1080" type="#_x0000_t75" style="width:351.5pt;height:29pt" o:ole="">
            <v:imagedata r:id="rId100" o:title=""/>
          </v:shape>
          <o:OLEObject Type="Embed" ProgID="Equation.3" ShapeID="_x0000_i1080" DrawAspect="Content" ObjectID="_1583171597" r:id="rId101"/>
        </w:object>
      </w:r>
    </w:p>
    <w:p w:rsidR="006F5F11" w:rsidRDefault="006F5F11" w:rsidP="006F5F11">
      <w:pPr>
        <w:ind w:firstLineChars="196" w:firstLine="412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404" w:dyaOrig="540">
          <v:shape id="_x0000_i1081" type="#_x0000_t75" style="width:220pt;height:27pt" o:ole="">
            <v:imagedata r:id="rId102" o:title=""/>
          </v:shape>
          <o:OLEObject Type="Embed" ProgID="Equation.3" ShapeID="_x0000_i1081" DrawAspect="Content" ObjectID="_1583171598" r:id="rId103"/>
        </w:object>
      </w:r>
    </w:p>
    <w:p w:rsidR="006F5F11" w:rsidRDefault="006F5F11" w:rsidP="006F5F11">
      <w:pPr>
        <w:ind w:firstLineChars="196" w:firstLine="412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7632" w:dyaOrig="768">
          <v:shape id="_x0000_i1082" type="#_x0000_t75" style="width:381.5pt;height:38.5pt" o:ole="">
            <v:imagedata r:id="rId104" o:title=""/>
          </v:shape>
          <o:OLEObject Type="Embed" ProgID="Equation.3" ShapeID="_x0000_i1082" DrawAspect="Content" ObjectID="_1583171599" r:id="rId105"/>
        </w:object>
      </w:r>
    </w:p>
    <w:p w:rsidR="006F5F11" w:rsidRDefault="006F5F11" w:rsidP="006F5F11">
      <w:pPr>
        <w:ind w:firstLineChars="196" w:firstLine="412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4"/>
          <w:szCs w:val="21"/>
        </w:rPr>
        <w:object w:dxaOrig="7584" w:dyaOrig="516">
          <v:shape id="_x0000_i1083" type="#_x0000_t75" style="width:379pt;height:26pt" o:ole="">
            <v:imagedata r:id="rId106" o:title=""/>
          </v:shape>
          <o:OLEObject Type="Embed" ProgID="Equation.3" ShapeID="_x0000_i1083" DrawAspect="Content" ObjectID="_1583171600" r:id="rId107"/>
        </w:objec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答：该公司的借款成本率为6.84%；债券成本率为7.46%；优先股成本率为13.4%；普通股成本率为21.89%；留存收益成本率为21%。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27．某公司按面值发行普通股2250万元，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预计第一年股利率为15％，以后每年增长5％，股票发行费用为101.25万元，求发行普通股的资本成本。P100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解: 普通股成本=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9"/>
          <w:szCs w:val="21"/>
        </w:rPr>
        <w:pict>
          <v:shape id="_x0000_i1084" type="#_x0000_t75" style="width:137pt;height:32pt" equationxml="&lt;">
            <v:imagedata r:id="rId108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9"/>
          <w:szCs w:val="21"/>
        </w:rPr>
        <w:pict>
          <v:shape id="_x0000_i1085" type="#_x0000_t75" style="width:137pt;height:32pt" equationxml="&lt;">
            <v:imagedata r:id="rId108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 发行普通股的资本成本率为20.7%。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28.某股份有限公司普通股现行市价为每股25元，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现准备增发5 000万股，预计筹资费率为 5％，第一年的股利为每股2.5元，股利以后每年增长5％，试计算该公司本次增发普通股的资金成本。P100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解：普通股成本=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6"/>
          <w:szCs w:val="21"/>
        </w:rPr>
        <w:pict>
          <v:shape id="_x0000_i1086" type="#_x0000_t75" style="width:149pt;height:32pt" equationxml="&lt;">
            <v:imagedata r:id="rId109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6"/>
          <w:szCs w:val="21"/>
        </w:rPr>
        <w:pict>
          <v:shape id="_x0000_i1087" type="#_x0000_t75" style="width:149pt;height:32pt" equationxml="&lt;">
            <v:imagedata r:id="rId109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答：该公司本次增发普通股的资金成本为15.53%。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29．某公司拟筹资6000万元</w:t>
      </w:r>
      <w:r>
        <w:rPr>
          <w:rFonts w:ascii="宋体" w:hAnsi="宋体" w:cs="宋体" w:hint="eastAsia"/>
          <w:color w:val="000000"/>
          <w:kern w:val="0"/>
          <w:szCs w:val="21"/>
        </w:rPr>
        <w:t>，其中按面值发行债券2 000万元，票面利率8％，发行费率2％；优先股1000万元，股利率lO％，发行费率3％；普通股3 000万元，发行费率4％，预计第一年股利率为12％，以后每年增长3％。该公司的所得税率33％。假定该公司预计的资产收益率为10％，问该公司的筹资方案是否可行?  P101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 xml:space="preserve"> 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解： </w:t>
      </w:r>
      <w:r>
        <w:rPr>
          <w:rFonts w:ascii="宋体" w:hAnsi="宋体" w:hint="eastAsia"/>
          <w:position w:val="-28"/>
          <w:szCs w:val="21"/>
        </w:rPr>
        <w:object w:dxaOrig="8160" w:dyaOrig="576">
          <v:shape id="_x0000_i1088" type="#_x0000_t75" style="width:408pt;height:29pt" o:ole="">
            <v:imagedata r:id="rId110" o:title=""/>
          </v:shape>
          <o:OLEObject Type="Embed" ProgID="Equation.3" ShapeID="_x0000_i1088" DrawAspect="Content" ObjectID="_1583171601" r:id="rId111"/>
        </w:object>
      </w:r>
    </w:p>
    <w:p w:rsidR="006F5F11" w:rsidRDefault="006F5F11" w:rsidP="006F5F11">
      <w:pPr>
        <w:ind w:firstLineChars="245" w:firstLine="514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6324" w:dyaOrig="540">
          <v:shape id="_x0000_i1089" type="#_x0000_t75" style="width:316pt;height:27pt" o:ole="">
            <v:imagedata r:id="rId112" o:title=""/>
          </v:shape>
          <o:OLEObject Type="Embed" ProgID="Equation.3" ShapeID="_x0000_i1089" DrawAspect="Content" ObjectID="_1583171602" r:id="rId113"/>
        </w:objec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9012" w:dyaOrig="540">
          <v:shape id="_x0000_i1090" type="#_x0000_t75" style="width:450.5pt;height:27pt" o:ole="">
            <v:imagedata r:id="rId114" o:title=""/>
          </v:shape>
          <o:OLEObject Type="Embed" ProgID="Equation.3" ShapeID="_x0000_i1090" DrawAspect="Content" ObjectID="_1583171603" r:id="rId115"/>
        </w:objec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综合资金成本率=5.47%×33.33%+10.31%×16.67%+15.5%×50%=11.288%＞资产收益率10％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答:该公司综合资金成本率为11.288%,大于资产收益率10％,因此该筹资方案不可行。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30．某企业本年度只经营一种产品，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息税前利润总额为90万元，变动成本率为40％，债务利息总额为40万元，单位变动成本100元，销售数量为10 000台，试求营业杠杆系数、财务杠杆系数、复合杠杆系数。P103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 销售收入=100/40%=250万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营业杠杆系数=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091" type="#_x0000_t75" style="width:152pt;height:32pt" equationxml="&lt;">
            <v:imagedata r:id="rId116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092" type="#_x0000_t75" style="width:152pt;height:32pt" equationxml="&lt;">
            <v:imagedata r:id="rId116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财务杠杆系数=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093" type="#_x0000_t75" style="width:57.5pt;height:32pt" equationxml="&lt;">
            <v:imagedata r:id="rId117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094" type="#_x0000_t75" style="width:57.5pt;height:32pt" equationxml="&lt;">
            <v:imagedata r:id="rId117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=90/50=1.8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复合杠杆系数=营业杠杆系数×财务杠杆系数=1.67×1.8=3.01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答：营业杠杆系数为1.67；财务杠杆系数为1.8，复合杠杆系数为3.01。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b/>
          <w:szCs w:val="21"/>
        </w:rPr>
        <w:t>31、已知：单位变动成本100元</w:t>
      </w:r>
      <w:r>
        <w:rPr>
          <w:rFonts w:ascii="宋体" w:hAnsi="宋体" w:cs="Arial" w:hint="eastAsia"/>
          <w:szCs w:val="21"/>
        </w:rPr>
        <w:t xml:space="preserve">，变动成本率为25%，求单位销售额  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</w:t>
      </w:r>
      <w:r>
        <w:rPr>
          <w:rFonts w:ascii="宋体" w:hAnsi="宋体" w:hint="eastAsia"/>
          <w:position w:val="-26"/>
          <w:szCs w:val="21"/>
        </w:rPr>
        <w:object w:dxaOrig="6372" w:dyaOrig="540">
          <v:shape id="_x0000_i1095" type="#_x0000_t75" style="width:318.5pt;height:27pt" o:ole="">
            <v:imagedata r:id="rId118" o:title=""/>
          </v:shape>
          <o:OLEObject Type="Embed" ProgID="Equation.3" ShapeID="_x0000_i1095" DrawAspect="Content" ObjectID="_1583171604" r:id="rId119"/>
        </w:objec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答:单位销售额为400元。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32、已知：复合杠杆系数为2</w:t>
      </w:r>
      <w:r>
        <w:rPr>
          <w:rFonts w:ascii="宋体" w:hAnsi="宋体" w:cs="宋体" w:hint="eastAsia"/>
          <w:kern w:val="0"/>
          <w:szCs w:val="21"/>
        </w:rPr>
        <w:t>，年销售收入500万元，息税前利润率10%，银行借款200万元，利率5%，求财务杠杆系数，经营杠杆系数。P103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解：税息前利润＝销售收入×利润率＝500×10%=50(万元); 利息=200×5%=10(万元)</w:t>
      </w:r>
    </w:p>
    <w:p w:rsidR="006F5F11" w:rsidRDefault="006F5F11" w:rsidP="006F5F11">
      <w:pPr>
        <w:adjustRightInd w:val="0"/>
        <w:snapToGrid w:val="0"/>
        <w:ind w:leftChars="75" w:left="158" w:firstLineChars="100" w:firstLine="21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332" w:dyaOrig="540">
          <v:shape id="_x0000_i1096" type="#_x0000_t75" style="width:216.5pt;height:27pt" o:ole="">
            <v:imagedata r:id="rId120" o:title=""/>
          </v:shape>
          <o:OLEObject Type="Embed" ProgID="Equation.3" ShapeID="_x0000_i1096" DrawAspect="Content" ObjectID="_1583171605" r:id="rId121"/>
        </w:object>
      </w:r>
    </w:p>
    <w:p w:rsidR="006F5F11" w:rsidRDefault="006F5F11" w:rsidP="006F5F11">
      <w:pPr>
        <w:adjustRightInd w:val="0"/>
        <w:snapToGrid w:val="0"/>
        <w:ind w:leftChars="75" w:left="158" w:firstLineChars="100" w:firstLine="21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复合杠杆系数=营业杠杆系数×财务杠杆系数， </w:t>
      </w:r>
      <w:r>
        <w:rPr>
          <w:rFonts w:ascii="宋体" w:hAnsi="宋体" w:hint="eastAsia"/>
          <w:position w:val="-26"/>
          <w:szCs w:val="21"/>
        </w:rPr>
        <w:object w:dxaOrig="3648" w:dyaOrig="540">
          <v:shape id="_x0000_i1097" type="#_x0000_t75" style="width:182.5pt;height:27pt" o:ole="">
            <v:imagedata r:id="rId122" o:title=""/>
          </v:shape>
          <o:OLEObject Type="Embed" ProgID="Equation.3" ShapeID="_x0000_i1097" DrawAspect="Content" ObjectID="_1583171606" r:id="rId123"/>
        </w:objec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lastRenderedPageBreak/>
        <w:t>答：财务杠杆系数为1.25，经营杠杆系数为1.6。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33．某公司本年销售收入为l 000万元，</w:t>
      </w:r>
      <w:r>
        <w:rPr>
          <w:rFonts w:ascii="宋体" w:hAnsi="宋体" w:cs="宋体" w:hint="eastAsia"/>
          <w:kern w:val="0"/>
          <w:szCs w:val="21"/>
        </w:rPr>
        <w:t xml:space="preserve">边际贡献率为40％，固定成本总额为200万元，若预计下年销售收入增长20％，计算企业经营杠杆系数和下年息税前利润。P103   </w: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解：边际贡献=销售收入-变动成本，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7200" w:dyaOrig="540">
          <v:shape id="_x0000_i1098" type="#_x0000_t75" style="width:5in;height:27pt" o:ole="">
            <v:imagedata r:id="rId124" o:title=""/>
          </v:shape>
          <o:OLEObject Type="Embed" ProgID="Equation.3" ShapeID="_x0000_i1098" DrawAspect="Content" ObjectID="_1583171607" r:id="rId125"/>
        </w:objec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变动成本=销售收入-边际贡献=1000-400=600（万元）；息税前利润总额=1000-600-200=200（万元）</w: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800" w:dyaOrig="540">
          <v:shape id="_x0000_i1099" type="#_x0000_t75" style="width:240pt;height:27pt" o:ole="">
            <v:imagedata r:id="rId126" o:title=""/>
          </v:shape>
          <o:OLEObject Type="Embed" ProgID="Equation.3" ShapeID="_x0000_i1099" DrawAspect="Content" ObjectID="_1583171608" r:id="rId127"/>
        </w:objec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10284" w:dyaOrig="540">
          <v:shape id="_x0000_i1100" type="#_x0000_t75" style="width:514pt;height:27pt" o:ole="">
            <v:imagedata r:id="rId128" o:title=""/>
          </v:shape>
          <o:OLEObject Type="Embed" ProgID="Equation.3" ShapeID="_x0000_i1100" DrawAspect="Content" ObjectID="_1583171609" r:id="rId129"/>
        </w:object>
      </w:r>
      <w:r>
        <w:rPr>
          <w:rFonts w:ascii="宋体" w:hAnsi="宋体" w:hint="eastAsia"/>
          <w:szCs w:val="21"/>
        </w:rPr>
        <w:t>下年息税前利润=息税前利润总额×（1+息税前利润变动百分比）=200×（1+40%）=280(万元）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hint="eastAsia"/>
          <w:szCs w:val="21"/>
        </w:rPr>
        <w:t>答：企业经营杠杆系数为2；下年息税前利润为280万元。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34．某企业去年销售额为500万元，</w:t>
      </w:r>
      <w:r>
        <w:rPr>
          <w:rFonts w:ascii="宋体" w:hAnsi="宋体" w:cs="宋体" w:hint="eastAsia"/>
          <w:kern w:val="0"/>
          <w:szCs w:val="21"/>
        </w:rPr>
        <w:t xml:space="preserve">息税前利润率为10％，借款总额200万元，平均借款利率为5％，历史复合杠杆系数为2.5，问在今年销售增长10％的情况下，企业的息税前利润能达到多少?  P103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解： 去年息税前利润=500×10%=50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去年利息=200×5%=10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6672" w:dyaOrig="552">
          <v:shape id="_x0000_i1101" type="#_x0000_t75" style="width:333.5pt;height:27.5pt" o:ole="">
            <v:imagedata r:id="rId130" o:title=""/>
          </v:shape>
          <o:OLEObject Type="Embed" ProgID="Equation.3" ShapeID="_x0000_i1101" DrawAspect="Content" ObjectID="_1583171610" r:id="rId131"/>
        </w:objec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3720" w:dyaOrig="552">
          <v:shape id="_x0000_i1102" type="#_x0000_t75" style="width:186pt;height:27.5pt" o:ole="">
            <v:imagedata r:id="rId132" o:title=""/>
          </v:shape>
          <o:OLEObject Type="Embed" ProgID="Equation.3" ShapeID="_x0000_i1102" DrawAspect="Content" ObjectID="_1583171611" r:id="rId133"/>
        </w:object>
      </w:r>
      <w:r>
        <w:rPr>
          <w:rFonts w:ascii="宋体" w:hAnsi="宋体" w:hint="eastAsia"/>
          <w:position w:val="-26"/>
          <w:szCs w:val="21"/>
        </w:rPr>
        <w:t xml:space="preserve">   </w:t>
      </w:r>
      <w:r>
        <w:rPr>
          <w:rFonts w:ascii="宋体" w:hAnsi="宋体" w:hint="eastAsia"/>
          <w:position w:val="-26"/>
          <w:szCs w:val="21"/>
        </w:rPr>
        <w:object w:dxaOrig="3324" w:dyaOrig="552">
          <v:shape id="_x0000_i1103" type="#_x0000_t75" style="width:166pt;height:27.5pt" o:ole="">
            <v:imagedata r:id="rId134" o:title=""/>
          </v:shape>
          <o:OLEObject Type="Embed" ProgID="Equation.3" ShapeID="_x0000_i1103" DrawAspect="Content" ObjectID="_1583171612" r:id="rId135"/>
        </w:objec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息税前利润变动率=营业杠杆系数×销售增长率=2×10%=20%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今年企业息税前利润=去年息税前利润×（1+20%）=50×（1+20%）=60（万元）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答：今年企业息税前利润为60万元。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35．某企业资金总额为2 000万元,</w:t>
      </w:r>
      <w:r>
        <w:rPr>
          <w:rFonts w:ascii="宋体" w:hAnsi="宋体" w:hint="eastAsia"/>
          <w:szCs w:val="21"/>
        </w:rPr>
        <w:t>借入资金占50％，利率为10％，企业息税前利润为300万元，求企业财务杠杆系数。 P103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解：利息=2000×50%×10%=100（万元）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</w:t>
      </w:r>
      <w:r>
        <w:rPr>
          <w:rFonts w:ascii="宋体" w:hAnsi="宋体" w:hint="eastAsia"/>
          <w:position w:val="-26"/>
          <w:szCs w:val="21"/>
        </w:rPr>
        <w:object w:dxaOrig="4908" w:dyaOrig="540">
          <v:shape id="_x0000_i1104" type="#_x0000_t75" style="width:245.5pt;height:27pt" o:ole="">
            <v:imagedata r:id="rId136" o:title=""/>
          </v:shape>
          <o:OLEObject Type="Embed" ProgID="Equation.3" ShapeID="_x0000_i1104" DrawAspect="Content" ObjectID="_1583171613" r:id="rId137"/>
        </w:object>
      </w:r>
      <w:r>
        <w:rPr>
          <w:rFonts w:ascii="宋体" w:hAnsi="宋体" w:hint="eastAsia"/>
          <w:szCs w:val="21"/>
        </w:rPr>
        <w:t xml:space="preserve">  答：该企业财务杠杆系数为1.5。</w:t>
      </w:r>
    </w:p>
    <w:p w:rsidR="006F5F11" w:rsidRDefault="006F5F11" w:rsidP="006F5F11">
      <w:pPr>
        <w:ind w:firstLineChars="199" w:firstLine="418"/>
        <w:rPr>
          <w:rFonts w:ascii="宋体" w:hAnsi="宋体" w:hint="eastAsia"/>
          <w:color w:val="000000"/>
          <w:szCs w:val="21"/>
        </w:rPr>
      </w:pP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36．某企业基期销售额为200万美元，</w:t>
      </w:r>
      <w:r>
        <w:rPr>
          <w:rFonts w:ascii="宋体" w:hAnsi="宋体" w:hint="eastAsia"/>
          <w:color w:val="000000"/>
          <w:szCs w:val="21"/>
        </w:rPr>
        <w:t xml:space="preserve">变动总成本为100万美元，固定总成本为50万美元，利息费用为10万美元，则该企业总杠杆系数为多少?  P103 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解：</w:t>
      </w:r>
      <w:r>
        <w:rPr>
          <w:rFonts w:ascii="宋体" w:hAnsi="宋体" w:hint="eastAsia"/>
          <w:position w:val="-26"/>
          <w:szCs w:val="21"/>
        </w:rPr>
        <w:object w:dxaOrig="5448" w:dyaOrig="456">
          <v:shape id="_x0000_i1105" type="#_x0000_t75" style="width:272.5pt;height:23pt" o:ole="">
            <v:imagedata r:id="rId138" o:title=""/>
          </v:shape>
          <o:OLEObject Type="Embed" ProgID="Equation.3" ShapeID="_x0000_i1105" DrawAspect="Content" ObjectID="_1583171614" r:id="rId139"/>
        </w:object>
      </w:r>
    </w:p>
    <w:p w:rsidR="006F5F11" w:rsidRDefault="006F5F11" w:rsidP="006F5F11">
      <w:pPr>
        <w:ind w:firstLineChars="48" w:firstLine="101"/>
        <w:rPr>
          <w:rFonts w:ascii="宋体" w:hAnsi="宋体" w:hint="eastAsia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4332" w:dyaOrig="516">
          <v:shape id="_x0000_i1106" type="#_x0000_t75" style="width:216.5pt;height:26pt" o:ole="">
            <v:imagedata r:id="rId140" o:title=""/>
          </v:shape>
          <o:OLEObject Type="Embed" ProgID="Equation.3" ShapeID="_x0000_i1106" DrawAspect="Content" ObjectID="_1583171615" r:id="rId141"/>
        </w:object>
      </w:r>
      <w:r>
        <w:rPr>
          <w:rFonts w:ascii="宋体" w:hAnsi="宋体" w:hint="eastAsia"/>
          <w:szCs w:val="21"/>
        </w:rPr>
        <w:t xml:space="preserve"> ,总杠杆系数=营业杠杆系数×财务杠杆系数=2×1.25=2.5  </w:t>
      </w:r>
    </w:p>
    <w:p w:rsidR="006F5F11" w:rsidRDefault="006F5F11" w:rsidP="006F5F11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 w:hint="eastAsia"/>
          <w:color w:val="000000"/>
          <w:szCs w:val="21"/>
        </w:rPr>
        <w:t>该企业总杠杆系数为</w:t>
      </w:r>
      <w:r>
        <w:rPr>
          <w:rFonts w:ascii="宋体" w:hAnsi="宋体" w:hint="eastAsia"/>
          <w:szCs w:val="21"/>
        </w:rPr>
        <w:t>2.5。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37．某公司年销售额420万元，</w:t>
      </w:r>
      <w:r>
        <w:rPr>
          <w:rFonts w:ascii="宋体" w:hAnsi="宋体" w:cs="宋体" w:hint="eastAsia"/>
          <w:kern w:val="0"/>
          <w:szCs w:val="21"/>
        </w:rPr>
        <w:t xml:space="preserve">税息前收益为120万元，固定成本48万元，变动成本率60％，总成本300万元，公司总资产300万元，负债比率45％，债务利率12％，分别计算该公司的经营杠杆系数、财务杠杆系数和复合杠杆系数。P103 </w:t>
      </w:r>
      <w:r>
        <w:rPr>
          <w:rFonts w:ascii="宋体" w:hAnsi="宋体" w:cs="宋体" w:hint="eastAsia"/>
          <w:b/>
          <w:bCs/>
          <w:kern w:val="0"/>
          <w:szCs w:val="21"/>
        </w:rPr>
        <w:t>(08.10)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szCs w:val="21"/>
        </w:rPr>
        <w:t>解：利息=</w:t>
      </w:r>
      <w:r>
        <w:rPr>
          <w:rFonts w:ascii="宋体" w:hAnsi="宋体" w:hint="eastAsia"/>
          <w:color w:val="000000"/>
          <w:szCs w:val="21"/>
        </w:rPr>
        <w:t>300×45％×12％=16.2(万元)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position w:val="-26"/>
          <w:szCs w:val="21"/>
        </w:rPr>
        <w:object w:dxaOrig="7896" w:dyaOrig="540">
          <v:shape id="_x0000_i1107" type="#_x0000_t75" style="width:395pt;height:27pt" o:ole="">
            <v:imagedata r:id="rId142" o:title=""/>
          </v:shape>
          <o:OLEObject Type="Embed" ProgID="Equation.3" ShapeID="_x0000_i1107" DrawAspect="Content" ObjectID="_1583171616" r:id="rId143"/>
        </w:objec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利息=300×45%×12%=16.2(万元)；  (1)</w:t>
      </w:r>
      <w:r>
        <w:rPr>
          <w:rFonts w:ascii="宋体" w:hAnsi="宋体" w:cs="Arial" w:hint="eastAsia"/>
          <w:szCs w:val="21"/>
        </w:rPr>
        <w:t xml:space="preserve"> </w:t>
      </w:r>
      <w:r>
        <w:rPr>
          <w:rFonts w:ascii="宋体" w:hAnsi="宋体" w:cs="Arial" w:hint="eastAsia"/>
          <w:position w:val="-26"/>
          <w:szCs w:val="21"/>
        </w:rPr>
        <w:object w:dxaOrig="4920" w:dyaOrig="504">
          <v:shape id="_x0000_i1108" type="#_x0000_t75" style="width:246pt;height:25pt" o:ole="">
            <v:imagedata r:id="rId144" o:title=""/>
          </v:shape>
          <o:OLEObject Type="Embed" ProgID="Equation.3" ShapeID="_x0000_i1108" DrawAspect="Content" ObjectID="_1583171617" r:id="rId145"/>
        </w:objec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6F5F11" w:rsidRDefault="006F5F11" w:rsidP="006F5F11">
      <w:pPr>
        <w:rPr>
          <w:rFonts w:ascii="宋体" w:hAnsi="宋体" w:cs="Arial" w:hint="eastAsia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(2) </w:t>
      </w:r>
      <w:r>
        <w:rPr>
          <w:rFonts w:ascii="宋体" w:hAnsi="宋体" w:cs="Arial" w:hint="eastAsia"/>
          <w:position w:val="-26"/>
          <w:szCs w:val="21"/>
        </w:rPr>
        <w:object w:dxaOrig="5280" w:dyaOrig="504">
          <v:shape id="_x0000_i1109" type="#_x0000_t75" style="width:264pt;height:25pt" o:ole="">
            <v:imagedata r:id="rId146" o:title=""/>
          </v:shape>
          <o:OLEObject Type="Embed" ProgID="Equation.3" ShapeID="_x0000_i1109" DrawAspect="Content" ObjectID="_1583171618" r:id="rId147"/>
        </w:object>
      </w:r>
      <w:r>
        <w:rPr>
          <w:rFonts w:ascii="宋体" w:hAnsi="宋体" w:cs="Arial" w:hint="eastAsia"/>
          <w:szCs w:val="21"/>
        </w:rPr>
        <w:t xml:space="preserve">   </w:t>
      </w:r>
    </w:p>
    <w:p w:rsidR="006F5F11" w:rsidRDefault="006F5F11" w:rsidP="006F5F11">
      <w:pPr>
        <w:ind w:firstLineChars="49" w:firstLine="103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(3)DTL（复合杠杆系数）=DOL×DFL=1.4×1.156=1.62  </w: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 w:hint="eastAsia"/>
          <w:color w:val="000000"/>
          <w:szCs w:val="21"/>
        </w:rPr>
        <w:t>该公司的经营杠杆系数为1.4；财务杠杆系数为1.156;复合杠杆系数为1.62。</w:t>
      </w:r>
    </w:p>
    <w:p w:rsidR="006F5F11" w:rsidRDefault="006F5F11" w:rsidP="006F5F11">
      <w:pPr>
        <w:ind w:left="420" w:hangingChars="200" w:hanging="420"/>
        <w:rPr>
          <w:rFonts w:ascii="宋体" w:hAnsi="宋体" w:hint="eastAsia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38、某公司发行面额为1000元，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票面利率5%，期限为10年的债券，每年付息一次，请计算市场利率为4%的发行价格，并判别是什么形式的发行价格。(P/A,4%,10)＝8.111，(P/F,4%,10)＝0.676            P171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</w:t>
      </w:r>
      <w:r>
        <w:rPr>
          <w:rFonts w:ascii="宋体" w:hAnsi="宋体" w:cs="Arial" w:hint="eastAsia"/>
          <w:position w:val="-26"/>
          <w:szCs w:val="21"/>
        </w:rPr>
        <w:object w:dxaOrig="9144" w:dyaOrig="576">
          <v:shape id="_x0000_i1110" type="#_x0000_t75" style="width:457pt;height:29pt" o:ole="">
            <v:imagedata r:id="rId148" o:title=""/>
          </v:shape>
          <o:OLEObject Type="Embed" ProgID="Equation.3" ShapeID="_x0000_i1110" DrawAspect="Content" ObjectID="_1583171619" r:id="rId149"/>
        </w:object>
      </w:r>
    </w:p>
    <w:p w:rsidR="006F5F11" w:rsidRDefault="006F5F11" w:rsidP="006F5F11">
      <w:pPr>
        <w:widowControl/>
        <w:shd w:val="clear" w:color="auto" w:fill="FFFFFF"/>
        <w:ind w:firstLineChars="100" w:firstLine="21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P=1000×5%(P/A,4%,10)+1000(P/F,4%,10) =1000×5%×8.111+1000×0.676=1081.55元 , P＞P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0</w:t>
      </w:r>
      <w:r>
        <w:rPr>
          <w:rFonts w:ascii="宋体" w:hAnsi="宋体" w:cs="宋体" w:hint="eastAsia"/>
          <w:color w:val="000000"/>
          <w:kern w:val="0"/>
          <w:szCs w:val="21"/>
        </w:rPr>
        <w:t> 为溢价发行。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答：市场利率为4%的发行价格为1081.55元，为溢价发行。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39．某公司发行面额为1000元、</w:t>
      </w:r>
      <w:r>
        <w:rPr>
          <w:rFonts w:ascii="宋体" w:hAnsi="宋体" w:cs="宋体" w:hint="eastAsia"/>
          <w:color w:val="000000"/>
          <w:kern w:val="0"/>
          <w:szCs w:val="21"/>
        </w:rPr>
        <w:t>票面利率10％、期限10年的债券，每年末付息一次，请计算当市场利率分别为10％、8％、12％时的债券发行价格。(P/A,8％,1O)=6.710；(P/A,l2％,10)=5.650；(P/A,10％,10)=6.145，(P,8％,10)=O.463；(P,12％,10)=0.322；(P,10％,10)=0.386。  P171</w:t>
      </w:r>
    </w:p>
    <w:p w:rsidR="006F5F11" w:rsidRDefault="006F5F11" w:rsidP="006F5F11">
      <w:pPr>
        <w:widowControl/>
        <w:shd w:val="clear" w:color="auto" w:fill="FFFFFF"/>
        <w:ind w:left="3255" w:hangingChars="1550" w:hanging="325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解：(1)市场利率10%债券发行价格=债券年利息×年金现值+债券面值×复利现值=1000×10%×6.145+1000×0.386=1000.5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 (2)市场利率8%债券发行价格=1000×10%×6.710+1000×0.463=1134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(3)市场利率12%债券发行价格=1000×10%×5.650+1000×0.322=887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答:当市场利率8%债券发行价格为1134元;当市场利率10%债券发行价格1000.5元;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当市场利率12%债券发行价格为887元。</w:t>
      </w:r>
    </w:p>
    <w:p w:rsidR="006F5F11" w:rsidRDefault="006F5F11" w:rsidP="006F5F11">
      <w:pPr>
        <w:widowControl/>
        <w:shd w:val="clear" w:color="auto" w:fill="FFFFFF"/>
        <w:ind w:firstLineChars="150" w:firstLine="315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40．某企业资金利润率10％，现有两种货币资金持有方案，</w:t>
      </w:r>
      <w:r>
        <w:rPr>
          <w:rFonts w:ascii="宋体" w:hAnsi="宋体" w:cs="宋体" w:hint="eastAsia"/>
          <w:color w:val="000000"/>
          <w:kern w:val="0"/>
          <w:szCs w:val="21"/>
        </w:rPr>
        <w:t>甲方案持有量为300，000元，管理成本60000元，短缺成本40000元；乙方案持有量400，000元，管理成本60000元，短缺成本20000元，试确定哪个方案最优?P199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（08.10）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解:甲方案总成本=300000×10%+60000+40000=130000元;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乙方案总成本=400000×10%+60000+20000=120000元;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∵甲方案总成本＞乙方案总成本;∴选择乙方案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答:因为甲方案总成本高于乙方案总成本,所以选择乙方案最优。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lastRenderedPageBreak/>
        <w:t>41、某公司预计全年货币资金需求量500000元</w:t>
      </w:r>
      <w:r>
        <w:rPr>
          <w:rFonts w:ascii="宋体" w:hAnsi="宋体" w:cs="宋体" w:hint="eastAsia"/>
          <w:kern w:val="0"/>
          <w:szCs w:val="21"/>
        </w:rPr>
        <w:t>，每次买卖证券费用为80元，证券年利率为10%，求最佳货币持有量。能力P201</w:t>
      </w:r>
      <w:r>
        <w:rPr>
          <w:rFonts w:ascii="宋体" w:hAnsi="宋体" w:cs="宋体" w:hint="eastAsia"/>
          <w:b/>
          <w:bCs/>
          <w:kern w:val="0"/>
          <w:szCs w:val="21"/>
        </w:rPr>
        <w:t>(08.10)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 xml:space="preserve">解: </w:t>
      </w:r>
      <w:r>
        <w:rPr>
          <w:rFonts w:ascii="宋体" w:hAnsi="宋体" w:cs="宋体" w:hint="eastAsia"/>
          <w:kern w:val="0"/>
          <w:szCs w:val="21"/>
        </w:rPr>
        <w:fldChar w:fldCharType="begin"/>
      </w:r>
      <w:r>
        <w:rPr>
          <w:rFonts w:ascii="宋体" w:hAnsi="宋体" w:cs="宋体" w:hint="eastAsia"/>
          <w:kern w:val="0"/>
          <w:szCs w:val="21"/>
        </w:rPr>
        <w:instrText xml:space="preserve"> QUOTE </w:instrText>
      </w:r>
      <w:r>
        <w:rPr>
          <w:rFonts w:ascii="宋体" w:hAnsi="宋体"/>
          <w:position w:val="-23"/>
          <w:szCs w:val="21"/>
        </w:rPr>
        <w:pict>
          <v:shape id="_x0000_i1111" type="#_x0000_t75" style="width:101pt;height:32pt" equationxml="&lt;">
            <v:imagedata r:id="rId150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instrText xml:space="preserve"> </w:instrText>
      </w:r>
      <w:r>
        <w:rPr>
          <w:rFonts w:ascii="宋体" w:hAnsi="宋体" w:cs="宋体"/>
          <w:kern w:val="0"/>
          <w:szCs w:val="21"/>
        </w:rPr>
        <w:fldChar w:fldCharType="separate"/>
      </w:r>
      <w:r>
        <w:rPr>
          <w:rFonts w:ascii="宋体" w:hAnsi="宋体" w:cs="Arial" w:hint="eastAsia"/>
          <w:position w:val="-28"/>
          <w:szCs w:val="21"/>
        </w:rPr>
        <w:object w:dxaOrig="8712" w:dyaOrig="636">
          <v:shape id="_x0000_i1112" type="#_x0000_t75" style="width:435.5pt;height:32pt" o:ole="">
            <v:imagedata r:id="rId151" o:title=""/>
          </v:shape>
          <o:OLEObject Type="Embed" ProgID="Equation.3" ShapeID="_x0000_i1112" DrawAspect="Content" ObjectID="_1583171620" r:id="rId152"/>
        </w:object>
      </w:r>
      <w:r>
        <w:rPr>
          <w:rFonts w:ascii="宋体" w:hAnsi="宋体" w:cs="宋体" w:hint="eastAsia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答：最佳货币持有量为28284元。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35、某企业每日货币资金收支方差为640 000元，</w:t>
      </w:r>
      <w:r>
        <w:rPr>
          <w:rFonts w:ascii="宋体" w:hAnsi="宋体" w:cs="宋体" w:hint="eastAsia"/>
          <w:kern w:val="0"/>
          <w:szCs w:val="21"/>
        </w:rPr>
        <w:t>有价证券年利率为10%，每次买卖证券的交易成本80元，若该企业所需货币资金余额的下限为零或者500元，试按两种情况分别确定最佳转换点和最佳上限。P203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 xml:space="preserve">解：已知： 若k=0时，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z=</w:t>
      </w:r>
      <w:r>
        <w:rPr>
          <w:rFonts w:ascii="宋体" w:hAnsi="宋体" w:cs="宋体" w:hint="eastAsia"/>
          <w:kern w:val="0"/>
          <w:szCs w:val="21"/>
        </w:rPr>
        <w:fldChar w:fldCharType="begin"/>
      </w:r>
      <w:r>
        <w:rPr>
          <w:rFonts w:ascii="宋体" w:hAnsi="宋体" w:cs="宋体" w:hint="eastAsia"/>
          <w:kern w:val="0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113" type="#_x0000_t75" style="width:60pt;height:32pt" equationxml="&lt;">
            <v:imagedata r:id="rId153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instrText xml:space="preserve"> </w:instrText>
      </w:r>
      <w:r>
        <w:rPr>
          <w:rFonts w:ascii="宋体" w:hAnsi="宋体" w:cs="宋体"/>
          <w:kern w:val="0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114" type="#_x0000_t75" style="width:60pt;height:32pt" equationxml="&lt;">
            <v:imagedata r:id="rId153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fldChar w:fldCharType="end"/>
      </w:r>
      <w:r>
        <w:rPr>
          <w:rFonts w:ascii="宋体" w:hAnsi="宋体" w:cs="宋体" w:hint="eastAsia"/>
          <w:kern w:val="0"/>
          <w:szCs w:val="21"/>
        </w:rPr>
        <w:t>=5171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h=3×5171=15513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若k=500时：z’=500+5171=5671(元);  h’=500+3×5171=16013(元)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答：（1）若该企业所需货币资金余额的下限为零时，最佳转换点为5171元，最佳上限为15513元；（2）若该企业所需货币资金余额的下限为500元时，最佳转换点为5671元，最佳上限为16013元。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b/>
          <w:bCs/>
          <w:kern w:val="0"/>
          <w:szCs w:val="21"/>
        </w:rPr>
        <w:t>42．某企业实行30天信用期限赊销，</w:t>
      </w:r>
      <w:r>
        <w:rPr>
          <w:rFonts w:ascii="宋体" w:hAnsi="宋体" w:cs="宋体" w:hint="eastAsia"/>
          <w:kern w:val="0"/>
          <w:szCs w:val="21"/>
        </w:rPr>
        <w:t xml:space="preserve">赊销后的资金利润率为30％，毛销售收入为500万元，销售成本350万元，财务成本8.75万元，收账费用4万元，坏账损失5万元，现企业拟给客户在10天内付清价款可享受2％的现金折扣的优惠政策，估计所有客户都会在折扣期内付款。这样企业的收账费用将减少1/4，坏账损失将不再发生，试确定该企业拟定的现金折扣方案是否可行。 </w:t>
      </w:r>
      <w:proofErr w:type="gramStart"/>
      <w:r>
        <w:rPr>
          <w:rFonts w:ascii="宋体" w:hAnsi="宋体" w:cs="宋体" w:hint="eastAsia"/>
          <w:kern w:val="0"/>
          <w:szCs w:val="21"/>
        </w:rPr>
        <w:t>P212</w:t>
      </w:r>
      <w:r>
        <w:rPr>
          <w:rFonts w:ascii="宋体" w:hAnsi="宋体" w:cs="宋体" w:hint="eastAsia"/>
          <w:b/>
          <w:bCs/>
          <w:kern w:val="0"/>
          <w:szCs w:val="21"/>
        </w:rPr>
        <w:t>(</w:t>
      </w:r>
      <w:proofErr w:type="gramEnd"/>
      <w:r>
        <w:rPr>
          <w:rFonts w:ascii="宋体" w:hAnsi="宋体" w:cs="宋体" w:hint="eastAsia"/>
          <w:b/>
          <w:bCs/>
          <w:kern w:val="0"/>
          <w:szCs w:val="21"/>
        </w:rPr>
        <w:t>09.1)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解：(1)采用现金折扣的损失：销售额×2%=500×2%=10（万元）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    （2）减少损失的机会成本=</w:t>
      </w:r>
      <w:r>
        <w:rPr>
          <w:rFonts w:ascii="宋体" w:hAnsi="宋体" w:hint="eastAsia"/>
          <w:szCs w:val="21"/>
        </w:rPr>
        <w:t>销售成本×</w:t>
      </w:r>
      <w:r>
        <w:rPr>
          <w:rFonts w:ascii="宋体" w:hAnsi="宋体" w:hint="eastAsia"/>
          <w:szCs w:val="21"/>
        </w:rPr>
        <w:fldChar w:fldCharType="begin"/>
      </w:r>
      <w:r>
        <w:rPr>
          <w:rFonts w:ascii="宋体" w:hAnsi="宋体" w:hint="eastAsia"/>
          <w:szCs w:val="21"/>
        </w:rPr>
        <w:instrText xml:space="preserve"> QUOTE </w:instrText>
      </w:r>
      <w:r>
        <w:rPr>
          <w:rFonts w:ascii="宋体" w:hAnsi="宋体"/>
          <w:position w:val="-21"/>
          <w:szCs w:val="21"/>
        </w:rPr>
        <w:pict>
          <v:shape id="_x0000_i1115" type="#_x0000_t75" style="width:30pt;height:32pt" equationxml="&lt;">
            <v:imagedata r:id="rId154" o:title="" chromakey="white"/>
          </v:shape>
        </w:pict>
      </w:r>
      <w:r>
        <w:rPr>
          <w:rFonts w:ascii="宋体" w:hAnsi="宋体" w:hint="eastAsia"/>
          <w:szCs w:val="21"/>
        </w:rPr>
        <w:instrText xml:space="preserve"> </w:instrText>
      </w:r>
      <w:r>
        <w:rPr>
          <w:rFonts w:ascii="宋体" w:hAnsi="宋体"/>
          <w:szCs w:val="21"/>
        </w:rPr>
        <w:fldChar w:fldCharType="separate"/>
      </w:r>
      <w:r>
        <w:rPr>
          <w:rFonts w:ascii="宋体" w:hAnsi="宋体"/>
          <w:position w:val="-21"/>
          <w:szCs w:val="21"/>
        </w:rPr>
        <w:pict>
          <v:shape id="_x0000_i1116" type="#_x0000_t75" style="width:30pt;height:32pt" equationxml="&lt;">
            <v:imagedata r:id="rId154" o:title="" chromakey="white"/>
          </v:shape>
        </w:pict>
      </w:r>
      <w:r>
        <w:rPr>
          <w:rFonts w:ascii="宋体" w:hAnsi="宋体" w:hint="eastAsia"/>
          <w:szCs w:val="21"/>
        </w:rPr>
        <w:fldChar w:fldCharType="end"/>
      </w:r>
      <w:r>
        <w:rPr>
          <w:rFonts w:ascii="宋体" w:hAnsi="宋体" w:hint="eastAsia"/>
          <w:szCs w:val="21"/>
        </w:rPr>
        <w:t>×资金利润率=350×</w:t>
      </w:r>
      <w:r>
        <w:rPr>
          <w:rFonts w:ascii="宋体" w:hAnsi="宋体" w:hint="eastAsia"/>
          <w:szCs w:val="21"/>
        </w:rPr>
        <w:fldChar w:fldCharType="begin"/>
      </w:r>
      <w:r>
        <w:rPr>
          <w:rFonts w:ascii="宋体" w:hAnsi="宋体" w:hint="eastAsia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117" type="#_x0000_t75" style="width:12.5pt;height:32pt" equationxml="&lt;">
            <v:imagedata r:id="rId155" o:title="" chromakey="white"/>
          </v:shape>
        </w:pict>
      </w:r>
      <w:r>
        <w:rPr>
          <w:rFonts w:ascii="宋体" w:hAnsi="宋体" w:hint="eastAsia"/>
          <w:szCs w:val="21"/>
        </w:rPr>
        <w:instrText xml:space="preserve"> </w:instrText>
      </w:r>
      <w:r>
        <w:rPr>
          <w:rFonts w:ascii="宋体" w:hAnsi="宋体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118" type="#_x0000_t75" style="width:12.5pt;height:32pt" equationxml="&lt;">
            <v:imagedata r:id="rId155" o:title="" chromakey="white"/>
          </v:shape>
        </w:pict>
      </w:r>
      <w:r>
        <w:rPr>
          <w:rFonts w:ascii="宋体" w:hAnsi="宋体" w:hint="eastAsia"/>
          <w:szCs w:val="21"/>
        </w:rPr>
        <w:fldChar w:fldCharType="end"/>
      </w:r>
      <w:r>
        <w:rPr>
          <w:rFonts w:ascii="宋体" w:hAnsi="宋体" w:hint="eastAsia"/>
          <w:szCs w:val="21"/>
        </w:rPr>
        <w:t>×30%=5.83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    (3)减少其他费用=收账费用+坏账损失=4×1/4+5=6 (万元)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采用现金折扣减少的总费用=5.83+6=11.83 (万元)＞采用现金折扣的损失10万元, 所以该项现金折扣方案可行。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答：该项现金折扣方案可行。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b/>
          <w:szCs w:val="21"/>
        </w:rPr>
        <w:t>43、某企业采购采用现金交易，</w:t>
      </w:r>
      <w:r>
        <w:rPr>
          <w:rFonts w:ascii="宋体" w:hAnsi="宋体" w:cs="Arial" w:hint="eastAsia"/>
          <w:szCs w:val="21"/>
        </w:rPr>
        <w:t>每年可以销售60000件，每件售价50元，单位变动成本30元，固定成本总额为500000元，假设企业年销售量100000件，收帐费用为30000元，坏账损失为50000元，财务成本为87500元，资金利润率为30%，采用信用条件：“2/10，n/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”"/>
        </w:smartTagPr>
        <w:r>
          <w:rPr>
            <w:rFonts w:ascii="宋体" w:hAnsi="宋体" w:cs="Arial" w:hint="eastAsia"/>
            <w:szCs w:val="21"/>
          </w:rPr>
          <w:t>30”</w:t>
        </w:r>
      </w:smartTag>
      <w:r>
        <w:rPr>
          <w:rFonts w:ascii="宋体" w:hAnsi="宋体" w:cs="Arial" w:hint="eastAsia"/>
          <w:szCs w:val="21"/>
        </w:rPr>
        <w:t>，收帐费用费用减少1/3坏账不再发生，判定企业采用信用条件是否可行,年资金利润率30%。P212-214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解：(1)采用现金折扣的损失：100000×50×2%=100000（元）</w:t>
      </w:r>
    </w:p>
    <w:p w:rsidR="006F5F11" w:rsidRDefault="006F5F11" w:rsidP="006F5F11">
      <w:pPr>
        <w:adjustRightInd w:val="0"/>
        <w:snapToGrid w:val="0"/>
        <w:ind w:firstLineChars="100" w:firstLine="21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  (2</w:t>
      </w:r>
      <w:proofErr w:type="gramStart"/>
      <w:r>
        <w:rPr>
          <w:rFonts w:ascii="宋体" w:hAnsi="宋体" w:cs="Arial" w:hint="eastAsia"/>
          <w:szCs w:val="21"/>
        </w:rPr>
        <w:t>)</w:t>
      </w:r>
      <w:proofErr w:type="gramEnd"/>
      <w:r>
        <w:rPr>
          <w:rFonts w:ascii="宋体" w:hAnsi="宋体" w:cs="Arial" w:hint="eastAsia"/>
          <w:position w:val="-24"/>
          <w:szCs w:val="21"/>
        </w:rPr>
        <w:object w:dxaOrig="5232" w:dyaOrig="480">
          <v:shape id="_x0000_i1119" type="#_x0000_t75" style="width:261.5pt;height:24pt" o:ole="">
            <v:imagedata r:id="rId156" o:title=""/>
          </v:shape>
          <o:OLEObject Type="Embed" ProgID="Equation.3" ShapeID="_x0000_i1119" DrawAspect="Content" ObjectID="_1583171621" r:id="rId157"/>
        </w:object>
      </w:r>
      <w:r>
        <w:rPr>
          <w:rFonts w:ascii="宋体" w:hAnsi="宋体" w:cs="Arial" w:hint="eastAsia"/>
          <w:szCs w:val="21"/>
        </w:rPr>
        <w:t>(3)</w:t>
      </w:r>
      <w:r>
        <w:rPr>
          <w:rFonts w:ascii="宋体" w:hAnsi="宋体" w:cs="Arial" w:hint="eastAsia"/>
          <w:position w:val="-24"/>
          <w:szCs w:val="21"/>
        </w:rPr>
        <w:object w:dxaOrig="4716" w:dyaOrig="480">
          <v:shape id="_x0000_i1120" type="#_x0000_t75" style="width:236pt;height:24pt" o:ole="">
            <v:imagedata r:id="rId158" o:title=""/>
          </v:shape>
          <o:OLEObject Type="Embed" ProgID="Equation.3" ShapeID="_x0000_i1120" DrawAspect="Content" ObjectID="_1583171622" r:id="rId159"/>
        </w:object>
      </w:r>
    </w:p>
    <w:p w:rsidR="006F5F11" w:rsidRDefault="006F5F11" w:rsidP="006F5F11">
      <w:pPr>
        <w:adjustRightInd w:val="0"/>
        <w:snapToGrid w:val="0"/>
        <w:ind w:firstLineChars="200" w:firstLine="42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lastRenderedPageBreak/>
        <w:t>减少费用总计:58333+60000=118333（元）＞现金折扣的损失100000元,获利大于放弃利益，此方案可行。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44.某企业生产甲产品预计全年生产量36 000件，</w:t>
      </w:r>
      <w:r>
        <w:rPr>
          <w:rFonts w:ascii="宋体" w:hAnsi="宋体" w:cs="宋体" w:hint="eastAsia"/>
          <w:color w:val="000000"/>
          <w:kern w:val="0"/>
          <w:szCs w:val="21"/>
        </w:rPr>
        <w:t>各月生产比较均衡，每件产品需要A材料2公斤，A材料的计划单价为5元／公斤，预计在途日数5天，供应间隔日数30天，供应间隔系数60％，整理准备日数2天，保险日数5天。试求A材料资金最低占用量。 P225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解：  A材料周转期=5+30×60%+2+5=30（天）,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A材料最低资金占用量=1000×30=30,000(元)。 答：A材料资金最低占用量为30000元。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45．某企业计划年度甲材料耗用总量为7 200公斤，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每次订货成本为800元，该材料单价为30元／公斤，单位储存成本为2元。试计算该材料的经济采购批量与批次。P242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解: 经济采购批量=</w:t>
      </w:r>
      <w:r>
        <w:rPr>
          <w:rFonts w:ascii="宋体" w:hAnsi="宋体" w:cs="宋体" w:hint="eastAsia"/>
          <w:kern w:val="0"/>
          <w:szCs w:val="21"/>
        </w:rPr>
        <w:fldChar w:fldCharType="begin"/>
      </w:r>
      <w:r>
        <w:rPr>
          <w:rFonts w:ascii="宋体" w:hAnsi="宋体" w:cs="宋体" w:hint="eastAsia"/>
          <w:kern w:val="0"/>
          <w:szCs w:val="21"/>
        </w:rPr>
        <w:instrText xml:space="preserve"> QUOTE </w:instrText>
      </w:r>
      <w:r>
        <w:rPr>
          <w:rFonts w:ascii="宋体" w:hAnsi="宋体"/>
          <w:position w:val="-21"/>
          <w:szCs w:val="21"/>
        </w:rPr>
        <w:pict>
          <v:shape id="_x0000_i1121" type="#_x0000_t75" style="width:90pt;height:32pt" equationxml="&lt;">
            <v:imagedata r:id="rId160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instrText xml:space="preserve"> </w:instrText>
      </w:r>
      <w:r>
        <w:rPr>
          <w:rFonts w:ascii="宋体" w:hAnsi="宋体" w:cs="宋体"/>
          <w:kern w:val="0"/>
          <w:szCs w:val="21"/>
        </w:rPr>
        <w:fldChar w:fldCharType="separate"/>
      </w:r>
      <w:r>
        <w:rPr>
          <w:rFonts w:ascii="宋体" w:hAnsi="宋体"/>
          <w:position w:val="-21"/>
          <w:szCs w:val="21"/>
        </w:rPr>
        <w:pict>
          <v:shape id="_x0000_i1122" type="#_x0000_t75" style="width:90pt;height:32pt" equationxml="&lt;">
            <v:imagedata r:id="rId160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fldChar w:fldCharType="end"/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批次=7200/2400=3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答：该材料的经济采购批量为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400"/>
          <w:attr w:name="UnitName" w:val="公斤"/>
        </w:smartTagPr>
        <w:r>
          <w:rPr>
            <w:rFonts w:ascii="宋体" w:hAnsi="宋体" w:cs="宋体" w:hint="eastAsia"/>
            <w:color w:val="000000"/>
            <w:kern w:val="0"/>
            <w:szCs w:val="21"/>
          </w:rPr>
          <w:t>2400公斤</w:t>
        </w:r>
      </w:smartTag>
      <w:r>
        <w:rPr>
          <w:rFonts w:ascii="宋体" w:hAnsi="宋体" w:cs="宋体" w:hint="eastAsia"/>
          <w:color w:val="000000"/>
          <w:kern w:val="0"/>
          <w:szCs w:val="21"/>
        </w:rPr>
        <w:t>，批次为3次。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46．某企业生产中全年需要某种材料2 000公斤，</w:t>
      </w:r>
      <w:r>
        <w:rPr>
          <w:rFonts w:ascii="宋体" w:hAnsi="宋体" w:hint="eastAsia"/>
          <w:color w:val="000000"/>
          <w:szCs w:val="21"/>
        </w:rPr>
        <w:t xml:space="preserve">每公斤买价20元，每次订货费用50元，单位储存成本为买价的25％。确定该企业最佳采购批量和全年的采购次数。P242 </w: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解：</w:t>
      </w:r>
      <w:r>
        <w:rPr>
          <w:rFonts w:ascii="宋体" w:hAnsi="宋体" w:hint="eastAsia"/>
          <w:position w:val="-26"/>
          <w:szCs w:val="21"/>
        </w:rPr>
        <w:object w:dxaOrig="4008" w:dyaOrig="516">
          <v:shape id="_x0000_i1123" type="#_x0000_t75" style="width:200.5pt;height:26pt" o:ole="">
            <v:imagedata r:id="rId161" o:title=""/>
          </v:shape>
          <o:OLEObject Type="Embed" ProgID="Equation.3" ShapeID="_x0000_i1123" DrawAspect="Content" ObjectID="_1583171623" r:id="rId162"/>
        </w:object>
      </w:r>
      <w:r>
        <w:rPr>
          <w:rFonts w:ascii="宋体" w:hAnsi="宋体" w:hint="eastAsia"/>
          <w:color w:val="000000"/>
          <w:szCs w:val="21"/>
        </w:rPr>
        <w:t xml:space="preserve">     </w:t>
      </w:r>
      <w:r>
        <w:rPr>
          <w:rFonts w:ascii="宋体" w:hAnsi="宋体" w:cs="Arial" w:hint="eastAsia"/>
          <w:position w:val="-26"/>
          <w:szCs w:val="21"/>
        </w:rPr>
        <w:object w:dxaOrig="3084" w:dyaOrig="456">
          <v:shape id="_x0000_i1124" type="#_x0000_t75" style="width:154pt;height:23pt" o:ole="">
            <v:imagedata r:id="rId163" o:title=""/>
          </v:shape>
          <o:OLEObject Type="Embed" ProgID="Equation.3" ShapeID="_x0000_i1124" DrawAspect="Content" ObjectID="_1583171624" r:id="rId164"/>
        </w:object>
      </w:r>
    </w:p>
    <w:p w:rsidR="006F5F11" w:rsidRDefault="006F5F11" w:rsidP="006F5F11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答：该企业最佳采购批量为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公斤"/>
        </w:smartTagPr>
        <w:r>
          <w:rPr>
            <w:rFonts w:ascii="宋体" w:hAnsi="宋体" w:hint="eastAsia"/>
            <w:color w:val="000000"/>
            <w:szCs w:val="21"/>
          </w:rPr>
          <w:t>200公斤</w:t>
        </w:r>
      </w:smartTag>
      <w:r>
        <w:rPr>
          <w:rFonts w:ascii="宋体" w:hAnsi="宋体" w:hint="eastAsia"/>
          <w:color w:val="000000"/>
          <w:szCs w:val="21"/>
        </w:rPr>
        <w:t>，全年的采购次数10次。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47、某企业每年需生产某零件36000个，</w:t>
      </w:r>
      <w:r>
        <w:rPr>
          <w:rFonts w:ascii="宋体" w:hAnsi="宋体" w:cs="宋体" w:hint="eastAsia"/>
          <w:color w:val="000000"/>
          <w:kern w:val="0"/>
          <w:szCs w:val="21"/>
        </w:rPr>
        <w:t>生产设备每天生产400个，每日领用100个，每批调整准备成本200元，每个零件每年储存成本为1元，试求，最优生产批量和最优生产批数。P244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解：最优生产批量=</w:t>
      </w:r>
      <w:r>
        <w:rPr>
          <w:rFonts w:ascii="宋体" w:hAnsi="宋体" w:cs="Arial" w:hint="eastAsia"/>
          <w:position w:val="-62"/>
          <w:szCs w:val="21"/>
        </w:rPr>
        <w:object w:dxaOrig="4092" w:dyaOrig="888">
          <v:shape id="_x0000_i1125" type="#_x0000_t75" style="width:204.5pt;height:44.5pt" o:ole="">
            <v:imagedata r:id="rId165" o:title=""/>
          </v:shape>
          <o:OLEObject Type="Embed" ProgID="Equation.3" ShapeID="_x0000_i1125" DrawAspect="Content" ObjectID="_1583171625" r:id="rId166"/>
        </w:object>
      </w:r>
      <w:r>
        <w:rPr>
          <w:rFonts w:ascii="宋体" w:hAnsi="宋体" w:cs="宋体" w:hint="eastAsia"/>
          <w:kern w:val="0"/>
          <w:szCs w:val="21"/>
        </w:rPr>
        <w:fldChar w:fldCharType="begin"/>
      </w:r>
      <w:r>
        <w:rPr>
          <w:rFonts w:ascii="宋体" w:hAnsi="宋体" w:cs="宋体" w:hint="eastAsia"/>
          <w:kern w:val="0"/>
          <w:szCs w:val="21"/>
        </w:rPr>
        <w:instrText xml:space="preserve"> QUOTE </w:instrText>
      </w:r>
      <w:r>
        <w:rPr>
          <w:rFonts w:ascii="宋体" w:hAnsi="宋体"/>
          <w:position w:val="-27"/>
          <w:szCs w:val="21"/>
        </w:rPr>
        <w:pict>
          <v:shape id="_x0000_i1126" type="#_x0000_t75" style="width:95pt;height:32pt" equationxml="&lt;">
            <v:imagedata r:id="rId167" o:title="" chromakey="white"/>
          </v:shape>
        </w:pict>
      </w:r>
      <w:r>
        <w:rPr>
          <w:rFonts w:ascii="宋体" w:hAnsi="宋体" w:cs="宋体" w:hint="eastAsia"/>
          <w:kern w:val="0"/>
          <w:szCs w:val="21"/>
        </w:rPr>
        <w:instrText xml:space="preserve"> </w:instrText>
      </w:r>
      <w:r>
        <w:rPr>
          <w:rFonts w:ascii="宋体" w:hAnsi="宋体" w:cs="宋体"/>
          <w:kern w:val="0"/>
          <w:szCs w:val="21"/>
        </w:rPr>
        <w:fldChar w:fldCharType="separate"/>
      </w:r>
      <w:r>
        <w:rPr>
          <w:rFonts w:ascii="宋体" w:hAnsi="宋体" w:cs="宋体" w:hint="eastAsia"/>
          <w:kern w:val="0"/>
          <w:szCs w:val="21"/>
        </w:rPr>
        <w:fldChar w:fldCharType="end"/>
      </w:r>
      <w:r>
        <w:rPr>
          <w:rFonts w:ascii="宋体" w:hAnsi="宋体" w:cs="宋体" w:hint="eastAsia"/>
          <w:kern w:val="0"/>
          <w:szCs w:val="21"/>
        </w:rPr>
        <w:t xml:space="preserve">   </w:t>
      </w:r>
      <w:r>
        <w:rPr>
          <w:rFonts w:ascii="宋体" w:hAnsi="宋体" w:cs="Arial" w:hint="eastAsia"/>
          <w:position w:val="-28"/>
          <w:szCs w:val="21"/>
        </w:rPr>
        <w:object w:dxaOrig="3756" w:dyaOrig="648">
          <v:shape id="_x0000_i1127" type="#_x0000_t75" style="width:188pt;height:32.5pt" o:ole="">
            <v:imagedata r:id="rId168" o:title=""/>
          </v:shape>
          <o:OLEObject Type="Embed" ProgID="Equation.3" ShapeID="_x0000_i1127" DrawAspect="Content" ObjectID="_1583171626" r:id="rId169"/>
        </w:objec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答：最优生产批量为4382个，最优生产批数为8批。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48.某项固定资产投资12万元，使用5年，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期末无残值，以后每年年末能等额提供净利润和折旧4万元，假设资金成本为10％，试用净现值法、现值指数法判定该方案是否可行。(P/A,l0％,5)=3.791。  P253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解：净现值=未来报酬总现值-原投资额现值=A·V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A现</w:t>
      </w:r>
      <w:r>
        <w:rPr>
          <w:rFonts w:ascii="宋体" w:hAnsi="宋体" w:cs="宋体" w:hint="eastAsia"/>
          <w:color w:val="000000"/>
          <w:kern w:val="0"/>
          <w:szCs w:val="21"/>
        </w:rPr>
        <w:t>-12=4×3.791-12=15.164-12=3.164(万元)&gt;0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现值指数=15.164/12 =1.264&gt;1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∵净现值大于零，现值指数＞1，∴该方案可行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答：该项固定资产投资的净现值为3.164万元，现值指数为1.264，因此该方案可行。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49.某企业投资15 500元购入一台设备，</w:t>
      </w:r>
      <w:r>
        <w:rPr>
          <w:rFonts w:ascii="宋体" w:hAnsi="宋体" w:cs="宋体" w:hint="eastAsia"/>
          <w:color w:val="000000"/>
          <w:kern w:val="0"/>
          <w:szCs w:val="21"/>
        </w:rPr>
        <w:t>该设备预计残值为500元，可使用3年，按直线法计提折旧。设备投产后每年销售收入增加额为20 000元，除折旧外的费用增加额为12 000</w:t>
      </w: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元。企业所得税率为40％，要求的最低投资报酬率为10％，假设企业经营无其他变化，预测该设备投资方案的净现值。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已知：(P/A,l0％,3)=2.4868，    (P/F,10％,3)=0.7513。 P254 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解：每 </w:t>
      </w:r>
      <w:r>
        <w:rPr>
          <w:rFonts w:ascii="宋体" w:hAnsi="宋体" w:cs="Arial" w:hint="eastAsia"/>
          <w:position w:val="-24"/>
          <w:szCs w:val="21"/>
        </w:rPr>
        <w:object w:dxaOrig="3024" w:dyaOrig="504">
          <v:shape id="_x0000_i1128" type="#_x0000_t75" style="width:151pt;height:25pt" o:ole="">
            <v:imagedata r:id="rId170" o:title=""/>
          </v:shape>
          <o:OLEObject Type="Embed" ProgID="Equation.3" ShapeID="_x0000_i1128" DrawAspect="Content" ObjectID="_1583171627" r:id="rId171"/>
        </w:object>
      </w:r>
      <w:r>
        <w:rPr>
          <w:rFonts w:ascii="宋体" w:hAnsi="宋体" w:cs="Arial" w:hint="eastAsia"/>
          <w:position w:val="-24"/>
          <w:szCs w:val="21"/>
        </w:rPr>
        <w:t xml:space="preserve">    </w:t>
      </w:r>
      <w:r>
        <w:rPr>
          <w:rFonts w:ascii="宋体" w:hAnsi="宋体" w:cs="宋体" w:hint="eastAsia"/>
          <w:color w:val="000000"/>
          <w:kern w:val="0"/>
          <w:szCs w:val="21"/>
        </w:rPr>
        <w:t>年净利润=（20000-5000-12000）×（1-40%）=1800（元）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每年净现金流量=1800+5000=6800（元）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 净现值=[6800×（P/A,10%,3）+500×(P/F,10%,3)]-15500=[6800×2.4868+500×0.7513]-1550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         =[16910.24+375.65]-15500=1785.85＞0  故本投资是可行的。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答: 该设备投资方案的净现值为1785.85元。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50、新亚安扇厂有甲、</w:t>
      </w:r>
      <w:r>
        <w:rPr>
          <w:rFonts w:ascii="宋体" w:hAnsi="宋体" w:cs="宋体" w:hint="eastAsia"/>
          <w:color w:val="000000"/>
          <w:kern w:val="0"/>
          <w:szCs w:val="21"/>
        </w:rPr>
        <w:t>乙两种固定资产投资方案：甲方案，一次性投资25600元，使用4年，预计残值8000元；乙方案，一次性投资20000元，使用4年，无残值，设资本成本14%，两方案各年净现金流量如下：问哪个方案可行。P255-257</w:t>
      </w:r>
    </w:p>
    <w:tbl>
      <w:tblPr>
        <w:tblW w:w="0" w:type="auto"/>
        <w:jc w:val="center"/>
        <w:tblCellSpacing w:w="0" w:type="dxa"/>
        <w:tblBorders>
          <w:top w:val="outset" w:sz="6" w:space="0" w:color="804040"/>
          <w:left w:val="outset" w:sz="6" w:space="0" w:color="804040"/>
          <w:bottom w:val="outset" w:sz="6" w:space="0" w:color="804040"/>
          <w:right w:val="outset" w:sz="6" w:space="0" w:color="80404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185"/>
        <w:gridCol w:w="1035"/>
        <w:gridCol w:w="1500"/>
        <w:gridCol w:w="1185"/>
        <w:gridCol w:w="945"/>
        <w:gridCol w:w="1410"/>
      </w:tblGrid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3720" w:type="dxa"/>
            <w:gridSpan w:val="3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甲方案</w:t>
            </w:r>
          </w:p>
        </w:tc>
        <w:tc>
          <w:tcPr>
            <w:tcW w:w="3540" w:type="dxa"/>
            <w:gridSpan w:val="3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乙方案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年份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净利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折旧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净现金流量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净利工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折旧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净现金流量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4400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10400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10000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4400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10400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11000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4400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10400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7000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12000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4400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10400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8000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13000</w:t>
            </w:r>
          </w:p>
        </w:tc>
      </w:tr>
      <w:tr w:rsidR="006F5F11" w:rsidTr="006F5F11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24000</w:t>
            </w:r>
          </w:p>
        </w:tc>
        <w:tc>
          <w:tcPr>
            <w:tcW w:w="103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17600</w:t>
            </w:r>
          </w:p>
        </w:tc>
        <w:tc>
          <w:tcPr>
            <w:tcW w:w="14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41600</w:t>
            </w:r>
          </w:p>
        </w:tc>
        <w:tc>
          <w:tcPr>
            <w:tcW w:w="11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26000</w:t>
            </w:r>
          </w:p>
        </w:tc>
        <w:tc>
          <w:tcPr>
            <w:tcW w:w="94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20000</w:t>
            </w:r>
          </w:p>
        </w:tc>
        <w:tc>
          <w:tcPr>
            <w:tcW w:w="13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46000</w:t>
            </w:r>
          </w:p>
        </w:tc>
      </w:tr>
    </w:tbl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(P/A,14%,4)=2.914;; （P/F,14%,1）=0.877; （P/F,14%,2）=0.769; （P/F,14%,3）=0.675；(P/F,14%,4)=0.592</w:t>
      </w:r>
    </w:p>
    <w:p w:rsidR="006F5F11" w:rsidRDefault="006F5F11" w:rsidP="006F5F11">
      <w:pPr>
        <w:adjustRightInd w:val="0"/>
        <w:snapToGrid w:val="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解:(1)</w:t>
      </w:r>
      <w:r>
        <w:rPr>
          <w:rFonts w:ascii="宋体" w:hAnsi="宋体" w:cs="Arial" w:hint="eastAsia"/>
          <w:szCs w:val="21"/>
        </w:rPr>
        <w:t xml:space="preserve"> 甲方案，净现金流量现值=10400×（P/A,14%,4）=10400×2.914=30305.6(元)</w:t>
      </w:r>
    </w:p>
    <w:p w:rsidR="006F5F11" w:rsidRDefault="006F5F11" w:rsidP="006F5F11">
      <w:pPr>
        <w:adjustRightInd w:val="0"/>
        <w:snapToGrid w:val="0"/>
        <w:ind w:firstLineChars="400" w:firstLine="840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 xml:space="preserve">残值现值=8000×（P/F,14%,4）=8000×0.592=4736（元）  </w:t>
      </w:r>
    </w:p>
    <w:p w:rsidR="006F5F11" w:rsidRDefault="006F5F11" w:rsidP="006F5F11">
      <w:pPr>
        <w:widowControl/>
        <w:shd w:val="clear" w:color="auto" w:fill="FFFFFF"/>
        <w:ind w:left="630" w:hangingChars="300" w:hanging="63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甲方案未来报酬总现值=10400×(P/A,14%,4)+8000×(P/F,14%,4)=10400×2.914+8000×0.592=30305.6+4736</w:t>
      </w:r>
    </w:p>
    <w:p w:rsidR="006F5F11" w:rsidRDefault="006F5F11" w:rsidP="006F5F11">
      <w:pPr>
        <w:widowControl/>
        <w:shd w:val="clear" w:color="auto" w:fill="FFFFFF"/>
        <w:ind w:firstLineChars="300" w:firstLine="63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=35041.6(元)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甲方案净现值=35041.6-25600=9441.6(元)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Arial" w:hint="eastAsia"/>
          <w:szCs w:val="21"/>
        </w:rPr>
      </w:pPr>
      <w:r>
        <w:rPr>
          <w:rFonts w:ascii="宋体" w:hAnsi="宋体" w:cs="Arial" w:hint="eastAsia"/>
          <w:szCs w:val="21"/>
        </w:rPr>
        <w:t>乙方案未来报酬总现值=10000（P/F,14%,1）+11000（P/F,14%,2）+12000（P/F,14%,3）+13000（P/F,14%,4）</w:t>
      </w:r>
    </w:p>
    <w:p w:rsidR="006F5F11" w:rsidRDefault="006F5F11" w:rsidP="006F5F11">
      <w:pPr>
        <w:widowControl/>
        <w:shd w:val="clear" w:color="auto" w:fill="FFFFFF"/>
        <w:ind w:firstLineChars="300" w:firstLine="63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Arial" w:hint="eastAsia"/>
          <w:szCs w:val="21"/>
        </w:rPr>
        <w:t>=33025（元）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乙方案净现值=33025-20000=13025（元）  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因两方案均大于零都可以接受为可行方案，净现值都为正时，应选择乙方案。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(2)用现值指数法：则计算，各方案指数，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甲方案现值指数（PI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）=未来报酬总值÷总投资额现值=35041.6÷25600 =1.37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乙方案现值指数（PI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B</w:t>
      </w:r>
      <w:r>
        <w:rPr>
          <w:rFonts w:ascii="宋体" w:hAnsi="宋体" w:cs="宋体" w:hint="eastAsia"/>
          <w:color w:val="000000"/>
          <w:kern w:val="0"/>
          <w:szCs w:val="21"/>
        </w:rPr>
        <w:t>）=33025÷20000=1.65  乙方案现值指数大，应选乙方案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答：应选择乙方案。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51．实业机械制造厂要进行一项投资，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投资期为3年，每年年初均投入200万元资金，该项目第三年年末竣工，第四年初开始投产，项目寿命期为5年，5年中每年使企业增加现金流入175万元。要求在年利率为6％的情况下，计算： (1)原始投资额在第三年年末的终值；(2)项目投产后的现金流量在第四年初的现值；(3)分析该项目投资是否可行。 P253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(P/F，6％,3)=0.840；(F/A,6％,3)=3.184；(P/A,6％,3)=2.673；(P/A,6％,5)=4.212；(F/A,6％,8)=6.210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解：(1)F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=(1+i)A·V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A终</w:t>
      </w:r>
      <w:r>
        <w:rPr>
          <w:rFonts w:ascii="宋体" w:hAnsi="宋体" w:cs="宋体" w:hint="eastAsia"/>
          <w:color w:val="000000"/>
          <w:kern w:val="0"/>
          <w:szCs w:val="21"/>
        </w:rPr>
        <w:t>=(1+i)A·(F/A,6％,3)=(1+6%)×200×3.184=675(万元)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(2)PV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</w:t>
      </w:r>
      <w:r>
        <w:rPr>
          <w:rFonts w:ascii="宋体" w:hAnsi="宋体" w:cs="宋体" w:hint="eastAsia"/>
          <w:color w:val="000000"/>
          <w:kern w:val="0"/>
          <w:szCs w:val="21"/>
        </w:rPr>
        <w:t>=A·V</w:t>
      </w:r>
      <w:r>
        <w:rPr>
          <w:rFonts w:ascii="宋体" w:hAnsi="宋体" w:cs="宋体" w:hint="eastAsia"/>
          <w:color w:val="000000"/>
          <w:kern w:val="0"/>
          <w:szCs w:val="21"/>
          <w:vertAlign w:val="subscript"/>
        </w:rPr>
        <w:t>A现</w:t>
      </w:r>
      <w:r>
        <w:rPr>
          <w:rFonts w:ascii="宋体" w:hAnsi="宋体" w:cs="宋体" w:hint="eastAsia"/>
          <w:color w:val="000000"/>
          <w:kern w:val="0"/>
          <w:szCs w:val="21"/>
        </w:rPr>
        <w:t>= A·(P/A,6％,5)=175×4.212=737.1(万元)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(3)   ∵737.1＞675, ∴该项目投资方案可行。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答：(1)原始投资额在第三年年末的终值为675万元；(2) 项目投产后的现金流量在第四年初的现值为737.1万元；(3)根据分析，项目投产后的现金流量在第四年初的现值为737.1万元大于原始投资额在第三年年末的终值675万元，因此该项目投资方案可行。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52．某企业拟利用银行借款98万元购一设备，</w:t>
      </w:r>
      <w:r>
        <w:rPr>
          <w:rFonts w:ascii="宋体" w:hAnsi="宋体" w:cs="宋体" w:hint="eastAsia"/>
          <w:color w:val="000000"/>
          <w:kern w:val="0"/>
          <w:szCs w:val="21"/>
        </w:rPr>
        <w:t>银行利率10％，该设备使用年限5年，期末无残值，试用内含报酬率法判定此方案是否可行(据测试当贴现率为12％时，净现值大于零为2.77万元；当贴现率为14％时，净现值小于零为 –2.64万元)。 P260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</w:t>
      </w:r>
      <w:r>
        <w:rPr>
          <w:rFonts w:ascii="宋体" w:hAnsi="宋体" w:hint="eastAsia"/>
          <w:szCs w:val="21"/>
        </w:rPr>
        <w:t xml:space="preserve">用插值法计算   </w:t>
      </w:r>
      <w:r>
        <w:rPr>
          <w:rFonts w:ascii="宋体" w:hAnsi="宋体" w:cs="Arial" w:hint="eastAsia"/>
          <w:position w:val="-24"/>
          <w:szCs w:val="21"/>
        </w:rPr>
        <w:object w:dxaOrig="2196" w:dyaOrig="516">
          <v:shape id="_x0000_i1129" type="#_x0000_t75" style="width:110pt;height:26pt" o:ole="">
            <v:imagedata r:id="rId172" o:title=""/>
          </v:shape>
          <o:OLEObject Type="Embed" ProgID="Equation.3" ShapeID="_x0000_i1129" DrawAspect="Content" ObjectID="_1583171628" r:id="rId173"/>
        </w:object>
      </w:r>
    </w:p>
    <w:p w:rsidR="006F5F11" w:rsidRDefault="006F5F11" w:rsidP="006F5F11">
      <w:pPr>
        <w:widowControl/>
        <w:shd w:val="clear" w:color="auto" w:fill="FFFFFF"/>
        <w:ind w:firstLineChars="900" w:firstLine="189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12%+2%×</w: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begin"/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130" type="#_x0000_t75" style="width:83.5pt;height:32pt" equationxml="&lt;">
            <v:imagedata r:id="rId174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instrText xml:space="preserve"> </w:instrText>
      </w:r>
      <w:r>
        <w:rPr>
          <w:rFonts w:ascii="宋体" w:hAnsi="宋体" w:cs="宋体"/>
          <w:color w:val="000000"/>
          <w:kern w:val="0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131" type="#_x0000_t75" style="width:89.5pt;height:34pt" equationxml="&lt;">
            <v:imagedata r:id="rId174" o:title="" chromakey="white"/>
          </v:shape>
        </w:pict>
      </w:r>
      <w:r>
        <w:rPr>
          <w:rFonts w:ascii="宋体" w:hAnsi="宋体" w:cs="宋体" w:hint="eastAsia"/>
          <w:color w:val="000000"/>
          <w:kern w:val="0"/>
          <w:szCs w:val="21"/>
        </w:rPr>
        <w:fldChar w:fldCharType="end"/>
      </w:r>
      <w:r>
        <w:rPr>
          <w:rFonts w:ascii="宋体" w:hAnsi="宋体" w:cs="宋体" w:hint="eastAsia"/>
          <w:color w:val="000000"/>
          <w:kern w:val="0"/>
          <w:szCs w:val="21"/>
        </w:rPr>
        <w:t>， i=13.02%＞银行利率10%，所以该方案可行。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答：内含报酬率为13.02%大于银行利率10%，所以该方案可行。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53、某企业拟增加一条流水线，有甲、乙两个年投资方案可以考虑。</w:t>
      </w:r>
      <w:r>
        <w:rPr>
          <w:rFonts w:ascii="宋体" w:hAnsi="宋体" w:cs="宋体" w:hint="eastAsia"/>
          <w:color w:val="000000"/>
          <w:kern w:val="0"/>
          <w:szCs w:val="21"/>
        </w:rPr>
        <w:t>每个方案所需投资均为20万元，甲、乙两个方案的营业净现金流量如下表，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用投资回收期法</w:t>
      </w:r>
      <w:r>
        <w:rPr>
          <w:rFonts w:ascii="宋体" w:hAnsi="宋体" w:cs="宋体" w:hint="eastAsia"/>
          <w:color w:val="000000"/>
          <w:kern w:val="0"/>
          <w:szCs w:val="21"/>
        </w:rPr>
        <w:t>计算两者投资回收期并比较优劣，作出决策。P262例题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甲、乙两方案净现金流量</w:t>
      </w:r>
    </w:p>
    <w:tbl>
      <w:tblPr>
        <w:tblpPr w:leftFromText="45" w:rightFromText="45" w:vertAnchor="text" w:tblpXSpec="center"/>
        <w:tblW w:w="0" w:type="auto"/>
        <w:tblCellSpacing w:w="0" w:type="dxa"/>
        <w:tblBorders>
          <w:top w:val="outset" w:sz="6" w:space="0" w:color="804040"/>
          <w:left w:val="outset" w:sz="6" w:space="0" w:color="804040"/>
          <w:bottom w:val="outset" w:sz="6" w:space="0" w:color="804040"/>
          <w:right w:val="outset" w:sz="6" w:space="0" w:color="80404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855"/>
        <w:gridCol w:w="765"/>
        <w:gridCol w:w="720"/>
        <w:gridCol w:w="495"/>
        <w:gridCol w:w="585"/>
        <w:gridCol w:w="495"/>
      </w:tblGrid>
      <w:tr w:rsidR="006F5F11" w:rsidTr="006F5F11">
        <w:trPr>
          <w:tblCellSpacing w:w="0" w:type="dxa"/>
        </w:trPr>
        <w:tc>
          <w:tcPr>
            <w:tcW w:w="20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年份</w:t>
            </w:r>
          </w:p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85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6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2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6F5F11" w:rsidTr="006F5F11">
        <w:trPr>
          <w:tblCellSpacing w:w="0" w:type="dxa"/>
        </w:trPr>
        <w:tc>
          <w:tcPr>
            <w:tcW w:w="20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甲方案净现金流量</w:t>
            </w:r>
          </w:p>
        </w:tc>
        <w:tc>
          <w:tcPr>
            <w:tcW w:w="85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-20</w:t>
            </w:r>
          </w:p>
        </w:tc>
        <w:tc>
          <w:tcPr>
            <w:tcW w:w="76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2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</w:tr>
      <w:tr w:rsidR="006F5F11" w:rsidTr="006F5F11">
        <w:trPr>
          <w:tblCellSpacing w:w="0" w:type="dxa"/>
        </w:trPr>
        <w:tc>
          <w:tcPr>
            <w:tcW w:w="20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hideMark/>
          </w:tcPr>
          <w:p w:rsidR="006F5F11" w:rsidRDefault="006F5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乙方案净现金流量</w:t>
            </w:r>
          </w:p>
        </w:tc>
        <w:tc>
          <w:tcPr>
            <w:tcW w:w="85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-20</w:t>
            </w:r>
          </w:p>
        </w:tc>
        <w:tc>
          <w:tcPr>
            <w:tcW w:w="76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20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95" w:type="dxa"/>
            <w:tcBorders>
              <w:top w:val="outset" w:sz="6" w:space="0" w:color="804040"/>
              <w:left w:val="outset" w:sz="6" w:space="0" w:color="804040"/>
              <w:bottom w:val="outset" w:sz="6" w:space="0" w:color="804040"/>
              <w:right w:val="outset" w:sz="6" w:space="0" w:color="804040"/>
            </w:tcBorders>
            <w:vAlign w:val="center"/>
            <w:hideMark/>
          </w:tcPr>
          <w:p w:rsidR="006F5F11" w:rsidRDefault="006F5F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</w:tbl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 甲方案投资回收期＜乙方案投资回收期，故选择甲方案。  答：选择甲方案较优。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54．某公司购买面值10万元，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票面利率5％，期限10年的债券，每年12月31日付息，若该公司要求的报酬率为6％，问公司该以何种价格购入为好?(P/A,6％,10)=7.360 1，  (P,6％,10)=O.5584。 P289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 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解：P=利息年金现值+本金复利现值=10×5%×(P/A,6％,10)+ 10×(P,6％,10)</w:t>
      </w:r>
    </w:p>
    <w:p w:rsidR="006F5F11" w:rsidRDefault="006F5F11" w:rsidP="006F5F11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=10×5%×7.3601+10×0.5584=3.68+5.584=9.264（万元）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答：该公司必须低于9.264万元购入为好。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55、某企业某年5月1日购买一张平价发行面值为1000元的债券，</w:t>
      </w:r>
      <w:r>
        <w:rPr>
          <w:rFonts w:ascii="宋体" w:hAnsi="宋体" w:cs="宋体" w:hint="eastAsia"/>
          <w:color w:val="000000"/>
          <w:kern w:val="0"/>
          <w:szCs w:val="21"/>
        </w:rPr>
        <w:t>其票面利率为8%，按单利计息5年后的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"/>
          <w:attr w:name="Month" w:val="4"/>
          <w:attr w:name="Year" w:val="2012"/>
        </w:smartTagPr>
        <w:r>
          <w:rPr>
            <w:rFonts w:ascii="宋体" w:hAnsi="宋体" w:cs="宋体" w:hint="eastAsia"/>
            <w:color w:val="000000"/>
            <w:kern w:val="0"/>
            <w:szCs w:val="21"/>
          </w:rPr>
          <w:t>4月3日</w:t>
        </w:r>
      </w:smartTag>
      <w:r>
        <w:rPr>
          <w:rFonts w:ascii="宋体" w:hAnsi="宋体" w:cs="宋体" w:hint="eastAsia"/>
          <w:color w:val="000000"/>
          <w:kern w:val="0"/>
          <w:szCs w:val="21"/>
        </w:rPr>
        <w:t>到期，一次还本付息，该公司将持有该债券至到期日，试计算其到期收益率：P294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解：1000=1000（1+5×8%）×(P/F,i,5)  (P/F,i,5)=1000/ 1400=0.714;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查复利现值表，5年，现值系数为0.714时，i=7%   答: 到期收益率为7%。</w:t>
      </w:r>
    </w:p>
    <w:p w:rsidR="006F5F11" w:rsidRDefault="006F5F11" w:rsidP="006F5F11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lastRenderedPageBreak/>
        <w:t>56. 某公司发行的优先股面值为100元，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规定每股股利12元，市场平均要求的报酬率为1O％．试求该股票的市价。若某投资者以98元购进该股票，求该投资者的投资报酬率。P297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解: </w:t>
      </w:r>
      <w:r>
        <w:rPr>
          <w:rFonts w:ascii="宋体" w:hAnsi="宋体" w:cs="Arial" w:hint="eastAsia"/>
          <w:position w:val="-26"/>
          <w:szCs w:val="21"/>
        </w:rPr>
        <w:object w:dxaOrig="3228" w:dyaOrig="516">
          <v:shape id="_x0000_i1132" type="#_x0000_t75" style="width:161.5pt;height:26pt" o:ole="">
            <v:imagedata r:id="rId175" o:title=""/>
          </v:shape>
          <o:OLEObject Type="Embed" ProgID="Equation.3" ShapeID="_x0000_i1132" DrawAspect="Content" ObjectID="_1583171629" r:id="rId176"/>
        </w:objec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    12/98=12.24%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答：该股票的市价是120元，若某投资者以98元购进该股票，该投资者的投资报酬率为12.24%。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57、兴达公司准备投资购买某公司股票，</w:t>
      </w:r>
      <w:r>
        <w:rPr>
          <w:rFonts w:ascii="宋体" w:hAnsi="宋体" w:cs="宋体" w:hint="eastAsia"/>
          <w:color w:val="000000"/>
          <w:kern w:val="0"/>
          <w:szCs w:val="21"/>
        </w:rPr>
        <w:t>该股票去年每股股利为0.58元，预计以后每年以5%的增长率增长，兴达公司经过分析决策，认为必须得到10%的报酬率，才能购买此股票，则该种股票的大致价格为：P298</w:t>
      </w:r>
    </w:p>
    <w:p w:rsidR="006F5F11" w:rsidRDefault="006F5F11" w:rsidP="006F5F11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解： </w:t>
      </w:r>
      <w:r>
        <w:rPr>
          <w:rFonts w:ascii="宋体" w:hAnsi="宋体" w:cs="宋体" w:hint="eastAsia"/>
          <w:szCs w:val="21"/>
        </w:rPr>
        <w:fldChar w:fldCharType="begin"/>
      </w:r>
      <w:r>
        <w:rPr>
          <w:rFonts w:ascii="宋体" w:hAnsi="宋体" w:cs="宋体" w:hint="eastAsia"/>
          <w:szCs w:val="21"/>
        </w:rPr>
        <w:instrText xml:space="preserve"> QUOTE </w:instrText>
      </w:r>
      <w:r>
        <w:rPr>
          <w:rFonts w:ascii="宋体" w:hAnsi="宋体"/>
          <w:position w:val="-24"/>
          <w:szCs w:val="21"/>
        </w:rPr>
        <w:pict>
          <v:shape id="_x0000_i1133" type="#_x0000_t75" style="width:132.5pt;height:32pt" equationxml="&lt;">
            <v:imagedata r:id="rId177" o:title="" chromakey="white"/>
          </v:shape>
        </w:pict>
      </w:r>
      <w:r>
        <w:rPr>
          <w:rFonts w:ascii="宋体" w:hAnsi="宋体" w:cs="宋体" w:hint="eastAsia"/>
          <w:szCs w:val="21"/>
        </w:rPr>
        <w:instrText xml:space="preserve"> </w:instrText>
      </w:r>
      <w:r>
        <w:rPr>
          <w:rFonts w:ascii="宋体" w:hAnsi="宋体" w:cs="宋体"/>
          <w:szCs w:val="21"/>
        </w:rPr>
        <w:fldChar w:fldCharType="separate"/>
      </w:r>
      <w:r>
        <w:rPr>
          <w:rFonts w:ascii="宋体" w:hAnsi="宋体"/>
          <w:position w:val="-24"/>
          <w:szCs w:val="21"/>
        </w:rPr>
        <w:pict>
          <v:shape id="_x0000_i1134" type="#_x0000_t75" style="width:132.5pt;height:32pt" equationxml="&lt;">
            <v:imagedata r:id="rId177" o:title="" chromakey="white"/>
          </v:shape>
        </w:pict>
      </w:r>
      <w:r>
        <w:rPr>
          <w:rFonts w:ascii="宋体" w:hAnsi="宋体" w:cs="宋体" w:hint="eastAsia"/>
          <w:szCs w:val="21"/>
        </w:rPr>
        <w:fldChar w:fldCharType="end"/>
      </w:r>
      <w:r>
        <w:rPr>
          <w:rFonts w:ascii="宋体" w:hAnsi="宋体" w:cs="宋体" w:hint="eastAsia"/>
          <w:szCs w:val="21"/>
        </w:rPr>
        <w:t>=</w:t>
      </w:r>
      <w:r>
        <w:rPr>
          <w:rFonts w:ascii="宋体" w:hAnsi="宋体" w:cs="宋体" w:hint="eastAsia"/>
          <w:szCs w:val="21"/>
        </w:rPr>
        <w:fldChar w:fldCharType="begin"/>
      </w:r>
      <w:r>
        <w:rPr>
          <w:rFonts w:ascii="宋体" w:hAnsi="宋体" w:cs="宋体" w:hint="eastAsia"/>
          <w:szCs w:val="21"/>
        </w:rPr>
        <w:instrText xml:space="preserve"> QUOTE </w:instrText>
      </w:r>
      <w:r>
        <w:rPr>
          <w:rFonts w:ascii="宋体" w:hAnsi="宋体"/>
          <w:position w:val="-21"/>
          <w:szCs w:val="21"/>
        </w:rPr>
        <w:pict>
          <v:shape id="_x0000_i1135" type="#_x0000_t75" style="width:50.5pt;height:32pt" equationxml="&lt;">
            <v:imagedata r:id="rId178" o:title="" chromakey="white"/>
          </v:shape>
        </w:pict>
      </w:r>
      <w:r>
        <w:rPr>
          <w:rFonts w:ascii="宋体" w:hAnsi="宋体" w:cs="宋体" w:hint="eastAsia"/>
          <w:szCs w:val="21"/>
        </w:rPr>
        <w:instrText xml:space="preserve"> </w:instrText>
      </w:r>
      <w:r>
        <w:rPr>
          <w:rFonts w:ascii="宋体" w:hAnsi="宋体" w:cs="宋体"/>
          <w:szCs w:val="21"/>
        </w:rPr>
        <w:fldChar w:fldCharType="separate"/>
      </w:r>
      <w:r>
        <w:rPr>
          <w:rFonts w:ascii="宋体" w:hAnsi="宋体"/>
          <w:position w:val="-21"/>
          <w:szCs w:val="21"/>
        </w:rPr>
        <w:pict>
          <v:shape id="_x0000_i1136" type="#_x0000_t75" style="width:50.5pt;height:32pt" equationxml="&lt;">
            <v:imagedata r:id="rId178" o:title="" chromakey="white"/>
          </v:shape>
        </w:pict>
      </w:r>
      <w:r>
        <w:rPr>
          <w:rFonts w:ascii="宋体" w:hAnsi="宋体" w:cs="宋体" w:hint="eastAsia"/>
          <w:szCs w:val="21"/>
        </w:rPr>
        <w:fldChar w:fldCharType="end"/>
      </w:r>
      <w:r>
        <w:rPr>
          <w:rFonts w:ascii="宋体" w:hAnsi="宋体" w:cs="宋体" w:hint="eastAsia"/>
          <w:szCs w:val="21"/>
        </w:rPr>
        <w:t>=12.18</w:t>
      </w:r>
    </w:p>
    <w:p w:rsidR="00A60859" w:rsidRDefault="006F5F11" w:rsidP="006F5F11">
      <w:r>
        <w:rPr>
          <w:rFonts w:ascii="宋体" w:hAnsi="宋体" w:cs="宋体" w:hint="eastAsia"/>
          <w:color w:val="000000"/>
          <w:kern w:val="0"/>
          <w:szCs w:val="21"/>
        </w:rPr>
        <w:t>答：兴达公司购买此股票的价格应在12.18元以下。</w:t>
      </w:r>
    </w:p>
    <w:sectPr w:rsidR="00A608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F8E"/>
    <w:rsid w:val="006F5F11"/>
    <w:rsid w:val="00A60859"/>
    <w:rsid w:val="00C6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F1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F11"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uiPriority w:val="99"/>
    <w:semiHidden/>
    <w:unhideWhenUsed/>
    <w:rsid w:val="006F5F11"/>
    <w:rPr>
      <w:strike w:val="0"/>
      <w:dstrike w:val="0"/>
      <w:color w:val="000000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6F5F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iPriority w:val="99"/>
    <w:semiHidden/>
    <w:unhideWhenUsed/>
    <w:rsid w:val="006F5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6F5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styleId="a8">
    <w:name w:val="Plain Text"/>
    <w:basedOn w:val="a"/>
    <w:link w:val="Char1"/>
    <w:uiPriority w:val="99"/>
    <w:semiHidden/>
    <w:unhideWhenUsed/>
    <w:rsid w:val="006F5F11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8"/>
    <w:uiPriority w:val="99"/>
    <w:semiHidden/>
    <w:rsid w:val="006F5F11"/>
    <w:rPr>
      <w:rFonts w:ascii="宋体" w:eastAsia="宋体" w:hAnsi="Courier New" w:cs="Courier New"/>
      <w:szCs w:val="21"/>
    </w:rPr>
  </w:style>
  <w:style w:type="paragraph" w:styleId="a9">
    <w:name w:val="Balloon Text"/>
    <w:basedOn w:val="a"/>
    <w:link w:val="Char2"/>
    <w:uiPriority w:val="99"/>
    <w:semiHidden/>
    <w:unhideWhenUsed/>
    <w:rsid w:val="006F5F11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customStyle="1" w:styleId="pagetagline1">
    <w:name w:val="pagetaglin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tagline3">
    <w:name w:val="pagetaglin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right">
    <w:name w:val="videoright"/>
    <w:basedOn w:val="a"/>
    <w:uiPriority w:val="99"/>
    <w:semiHidden/>
    <w:rsid w:val="006F5F11"/>
    <w:pPr>
      <w:widowControl/>
      <w:spacing w:before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righttext">
    <w:name w:val="videoright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3">
    <w:name w:val="musicplayertd_3_3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left2">
    <w:name w:val="message_list_lef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a">
    <w:name w:val="site_description_a"/>
    <w:basedOn w:val="a"/>
    <w:uiPriority w:val="99"/>
    <w:semiHidden/>
    <w:rsid w:val="006F5F11"/>
    <w:pPr>
      <w:widowControl/>
      <w:spacing w:before="300" w:line="540" w:lineRule="atLeast"/>
      <w:ind w:left="52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b">
    <w:name w:val="site_description_b"/>
    <w:basedOn w:val="a"/>
    <w:uiPriority w:val="99"/>
    <w:semiHidden/>
    <w:rsid w:val="006F5F11"/>
    <w:pPr>
      <w:widowControl/>
      <w:spacing w:before="30"/>
      <w:ind w:left="48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linklogo">
    <w:name w:val="linklog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good">
    <w:name w:val="photogood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oodleft">
    <w:name w:val="goodleft"/>
    <w:basedOn w:val="a"/>
    <w:uiPriority w:val="99"/>
    <w:semiHidden/>
    <w:rsid w:val="006F5F11"/>
    <w:pPr>
      <w:widowControl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oodright">
    <w:name w:val="goodright"/>
    <w:basedOn w:val="a"/>
    <w:uiPriority w:val="99"/>
    <w:semiHidden/>
    <w:rsid w:val="006F5F11"/>
    <w:pPr>
      <w:widowControl/>
      <w:pBdr>
        <w:top w:val="single" w:sz="6" w:space="0" w:color="BEDAE7"/>
        <w:left w:val="single" w:sz="6" w:space="0" w:color="BEDAE7"/>
        <w:bottom w:val="single" w:sz="6" w:space="0" w:color="BEDAE7"/>
        <w:right w:val="single" w:sz="6" w:space="0" w:color="BEDAE7"/>
      </w:pBdr>
      <w:shd w:val="clear" w:color="auto" w:fill="E3F3FD"/>
      <w:spacing w:before="240"/>
      <w:ind w:left="150"/>
      <w:jc w:val="left"/>
    </w:pPr>
    <w:rPr>
      <w:rFonts w:ascii="宋体" w:hAnsi="宋体" w:cs="宋体"/>
      <w:color w:val="35393B"/>
      <w:kern w:val="0"/>
      <w:sz w:val="24"/>
      <w:szCs w:val="24"/>
    </w:rPr>
  </w:style>
  <w:style w:type="paragraph" w:customStyle="1" w:styleId="goodrighta">
    <w:name w:val="goodright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goodrightb">
    <w:name w:val="goodrightb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substancetext">
    <w:name w:val="articlesubstanc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articleblogtext">
    <w:name w:val="articleblogtext"/>
    <w:basedOn w:val="a"/>
    <w:uiPriority w:val="99"/>
    <w:semiHidden/>
    <w:rsid w:val="006F5F11"/>
    <w:pPr>
      <w:widowControl/>
      <w:spacing w:line="432" w:lineRule="auto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whogiveyou">
    <w:name w:val="whogiveyou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class">
    <w:name w:val="articleclass"/>
    <w:basedOn w:val="a"/>
    <w:uiPriority w:val="99"/>
    <w:semiHidden/>
    <w:rsid w:val="006F5F11"/>
    <w:pPr>
      <w:widowControl/>
      <w:shd w:val="clear" w:color="auto" w:fill="FFFFE1"/>
      <w:ind w:left="-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class1">
    <w:name w:val="articleclass_1"/>
    <w:basedOn w:val="a"/>
    <w:uiPriority w:val="99"/>
    <w:semiHidden/>
    <w:rsid w:val="006F5F11"/>
    <w:pPr>
      <w:widowControl/>
      <w:ind w:left="180"/>
      <w:jc w:val="left"/>
    </w:pPr>
    <w:rPr>
      <w:rFonts w:ascii="宋体" w:hAnsi="宋体" w:cs="宋体"/>
      <w:spacing w:val="12"/>
      <w:kern w:val="0"/>
      <w:sz w:val="24"/>
      <w:szCs w:val="24"/>
    </w:rPr>
  </w:style>
  <w:style w:type="paragraph" w:customStyle="1" w:styleId="blogfromwap">
    <w:name w:val="blogfromwap"/>
    <w:basedOn w:val="a"/>
    <w:uiPriority w:val="99"/>
    <w:semiHidden/>
    <w:rsid w:val="006F5F11"/>
    <w:pPr>
      <w:widowControl/>
      <w:spacing w:before="30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replytableb4">
    <w:name w:val="replytable_b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content">
    <w:name w:val="side_content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">
    <w:name w:val="substanc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1">
    <w:name w:val="release_1"/>
    <w:basedOn w:val="a"/>
    <w:uiPriority w:val="99"/>
    <w:semiHidden/>
    <w:rsid w:val="006F5F11"/>
    <w:pPr>
      <w:widowControl/>
      <w:pBdr>
        <w:bottom w:val="single" w:sz="6" w:space="0" w:color="CDCDCD"/>
      </w:pBdr>
      <w:shd w:val="clear" w:color="auto" w:fill="804040"/>
      <w:spacing w:line="42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release2">
    <w:name w:val="release_2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color w:val="494949"/>
      <w:kern w:val="0"/>
      <w:sz w:val="24"/>
      <w:szCs w:val="24"/>
    </w:rPr>
  </w:style>
  <w:style w:type="paragraph" w:customStyle="1" w:styleId="article">
    <w:name w:val="articl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">
    <w:name w:val="pageskip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calendar-box">
    <w:name w:val="calendar-box"/>
    <w:basedOn w:val="a"/>
    <w:uiPriority w:val="99"/>
    <w:semiHidden/>
    <w:rsid w:val="006F5F11"/>
    <w:pPr>
      <w:widowControl/>
      <w:shd w:val="clear" w:color="auto" w:fill="FFFFFF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nextblog">
    <w:name w:val="nextblog"/>
    <w:basedOn w:val="a"/>
    <w:uiPriority w:val="99"/>
    <w:semiHidden/>
    <w:rsid w:val="006F5F11"/>
    <w:pPr>
      <w:widowControl/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">
    <w:name w:val="reply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comment">
    <w:name w:val="publishcomment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">
    <w:name w:val="replytable_b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75" w:line="36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replytableb2">
    <w:name w:val="replytable_b_2"/>
    <w:basedOn w:val="a"/>
    <w:uiPriority w:val="99"/>
    <w:semiHidden/>
    <w:rsid w:val="006F5F11"/>
    <w:pPr>
      <w:widowControl/>
      <w:pBdr>
        <w:top w:val="dashed" w:sz="6" w:space="0" w:color="auto"/>
        <w:left w:val="dashed" w:sz="6" w:space="4" w:color="auto"/>
        <w:bottom w:val="dashed" w:sz="6" w:space="0" w:color="auto"/>
        <w:right w:val="dashed" w:sz="6" w:space="4" w:color="auto"/>
      </w:pBdr>
      <w:shd w:val="clear" w:color="auto" w:fill="FFFFFF"/>
      <w:spacing w:before="75" w:after="75"/>
      <w:ind w:left="15"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item">
    <w:name w:val="publishitem"/>
    <w:basedOn w:val="a"/>
    <w:uiPriority w:val="99"/>
    <w:semiHidden/>
    <w:rsid w:val="006F5F11"/>
    <w:pPr>
      <w:widowControl/>
      <w:shd w:val="clear" w:color="auto" w:fill="FFFFFF"/>
      <w:spacing w:line="24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block">
    <w:name w:val="friend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">
    <w:name w:val="friendtabl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">
    <w:name w:val="friendtablelist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block">
    <w:name w:val="message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1">
    <w:name w:val="messagetable_2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75" w:line="36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experlist">
    <w:name w:val="experlist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">
    <w:name w:val="music_item"/>
    <w:basedOn w:val="a"/>
    <w:uiPriority w:val="99"/>
    <w:semiHidden/>
    <w:rsid w:val="006F5F11"/>
    <w:pPr>
      <w:widowControl/>
      <w:pBdr>
        <w:bottom w:val="single" w:sz="6" w:space="0" w:color="E9EEED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a">
    <w:name w:val="music_item_a"/>
    <w:basedOn w:val="a"/>
    <w:uiPriority w:val="99"/>
    <w:semiHidden/>
    <w:rsid w:val="006F5F11"/>
    <w:pPr>
      <w:widowControl/>
      <w:pBdr>
        <w:bottom w:val="single" w:sz="6" w:space="0" w:color="E9EEED"/>
      </w:pBdr>
      <w:shd w:val="clear" w:color="auto" w:fill="804040"/>
      <w:spacing w:line="405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hotoitem">
    <w:name w:val="photoitem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">
    <w:name w:val="side_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articletitle">
    <w:name w:val="article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bkmarktitle">
    <w:name w:val="bkmark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userinfob1">
    <w:name w:val="userinfo_b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ublishtitle">
    <w:name w:val="publish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center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publisharticletitle">
    <w:name w:val="publisharticletitle"/>
    <w:basedOn w:val="a"/>
    <w:uiPriority w:val="99"/>
    <w:semiHidden/>
    <w:rsid w:val="006F5F11"/>
    <w:pPr>
      <w:widowControl/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circlelist">
    <w:name w:val="circlelist"/>
    <w:basedOn w:val="a"/>
    <w:uiPriority w:val="99"/>
    <w:semiHidden/>
    <w:rsid w:val="006F5F11"/>
    <w:pPr>
      <w:widowControl/>
      <w:shd w:val="clear" w:color="auto" w:fill="804040"/>
      <w:spacing w:line="42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">
    <w:name w:val="tag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spacing w:line="37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lbar">
    <w:name w:val="all_bar"/>
    <w:basedOn w:val="a"/>
    <w:uiPriority w:val="99"/>
    <w:semiHidden/>
    <w:rsid w:val="006F5F11"/>
    <w:pPr>
      <w:widowControl/>
      <w:pBdr>
        <w:right w:val="single" w:sz="6" w:space="9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">
    <w:name w:val="alter"/>
    <w:basedOn w:val="a"/>
    <w:uiPriority w:val="99"/>
    <w:semiHidden/>
    <w:rsid w:val="006F5F11"/>
    <w:pPr>
      <w:widowControl/>
      <w:pBdr>
        <w:bottom w:val="single" w:sz="6" w:space="0" w:color="auto"/>
      </w:pBdr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lfriend">
    <w:name w:val="allfriend"/>
    <w:basedOn w:val="a"/>
    <w:uiPriority w:val="99"/>
    <w:semiHidden/>
    <w:rsid w:val="006F5F11"/>
    <w:pPr>
      <w:widowControl/>
      <w:pBdr>
        <w:top w:val="single" w:sz="6" w:space="0" w:color="auto"/>
      </w:pBdr>
      <w:spacing w:line="420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ddmc01">
    <w:name w:val="addmc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mc03">
    <w:name w:val="addmc_03"/>
    <w:basedOn w:val="a"/>
    <w:uiPriority w:val="99"/>
    <w:semiHidden/>
    <w:rsid w:val="006F5F11"/>
    <w:pPr>
      <w:widowControl/>
      <w:spacing w:before="150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mc04">
    <w:name w:val="addmc_04"/>
    <w:basedOn w:val="a"/>
    <w:uiPriority w:val="99"/>
    <w:semiHidden/>
    <w:rsid w:val="006F5F11"/>
    <w:pPr>
      <w:widowControl/>
      <w:spacing w:before="75"/>
      <w:ind w:left="6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titletext">
    <w:name w:val="articletitl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rticlesubstance">
    <w:name w:val="articlesubstance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blog">
    <w:name w:val="articleblog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tag">
    <w:name w:val="articletag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ding">
    <w:name w:val="articleding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articleding1">
    <w:name w:val="articleding_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rticleding2">
    <w:name w:val="articleding_2"/>
    <w:basedOn w:val="a"/>
    <w:uiPriority w:val="99"/>
    <w:semiHidden/>
    <w:rsid w:val="006F5F11"/>
    <w:pPr>
      <w:widowControl/>
      <w:pBdr>
        <w:left w:val="single" w:sz="6" w:space="0" w:color="auto"/>
        <w:right w:val="single" w:sz="6" w:space="0" w:color="auto"/>
      </w:pBdr>
      <w:jc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articleding3">
    <w:name w:val="articleding_3"/>
    <w:basedOn w:val="a"/>
    <w:uiPriority w:val="99"/>
    <w:semiHidden/>
    <w:rsid w:val="006F5F11"/>
    <w:pPr>
      <w:widowControl/>
      <w:pBdr>
        <w:left w:val="single" w:sz="6" w:space="0" w:color="auto"/>
        <w:bottom w:val="single" w:sz="6" w:space="4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rticleding7">
    <w:name w:val="articleding_7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alterphotoitemdiv">
    <w:name w:val="alterphotoitemdiv"/>
    <w:basedOn w:val="a"/>
    <w:uiPriority w:val="99"/>
    <w:semiHidden/>
    <w:rsid w:val="006F5F11"/>
    <w:pPr>
      <w:widowControl/>
      <w:pBdr>
        <w:bottom w:val="dashed" w:sz="6" w:space="11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photoitemdiva">
    <w:name w:val="alterphotoitemdiv_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photoitemdivb">
    <w:name w:val="alterphotoitemdiv_b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">
    <w:name w:val="alterrig"/>
    <w:basedOn w:val="a"/>
    <w:uiPriority w:val="99"/>
    <w:semiHidden/>
    <w:rsid w:val="006F5F11"/>
    <w:pPr>
      <w:widowControl/>
      <w:pBdr>
        <w:bottom w:val="single" w:sz="18" w:space="8" w:color="FFFFFF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cc">
    <w:name w:val="alterrigcc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1">
    <w:name w:val="alterrig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lterrig2">
    <w:name w:val="alterrig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3">
    <w:name w:val="alterrig_3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lterrig4">
    <w:name w:val="alterrig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list1">
    <w:name w:val="bkmark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list2">
    <w:name w:val="bkmark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">
    <w:name w:val="bkmar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titletext">
    <w:name w:val="bkmarktitl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bkmarksubstance">
    <w:name w:val="bkmarksubstance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save">
    <w:name w:val="bkmarksav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save1">
    <w:name w:val="bkmarksave_1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table">
    <w:name w:val="bloglinkstab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1">
    <w:name w:val="bloglinks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2">
    <w:name w:val="bloglinks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more">
    <w:name w:val="bloglinksmore"/>
    <w:basedOn w:val="a"/>
    <w:uiPriority w:val="99"/>
    <w:semiHidden/>
    <w:rsid w:val="006F5F11"/>
    <w:pPr>
      <w:widowControl/>
      <w:spacing w:line="330" w:lineRule="atLeast"/>
      <w:ind w:right="150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blogc">
    <w:name w:val="blog_c"/>
    <w:basedOn w:val="a"/>
    <w:uiPriority w:val="99"/>
    <w:semiHidden/>
    <w:rsid w:val="006F5F11"/>
    <w:pPr>
      <w:widowControl/>
      <w:pBdr>
        <w:top w:val="dashed" w:sz="6" w:space="0" w:color="auto"/>
      </w:pBdr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c1">
    <w:name w:val="blog_c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c2">
    <w:name w:val="blog_c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ear">
    <w:name w:val="clear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">
    <w:name w:val="column"/>
    <w:basedOn w:val="a"/>
    <w:uiPriority w:val="99"/>
    <w:semiHidden/>
    <w:rsid w:val="006F5F11"/>
    <w:pPr>
      <w:widowControl/>
      <w:pBdr>
        <w:bottom w:val="single" w:sz="6" w:space="6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left">
    <w:name w:val="column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right">
    <w:name w:val="columnrigh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ate">
    <w:name w:val="date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experlist2">
    <w:name w:val="experlist_2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editor">
    <w:name w:val="editor"/>
    <w:basedOn w:val="a"/>
    <w:uiPriority w:val="99"/>
    <w:semiHidden/>
    <w:rsid w:val="006F5F11"/>
    <w:pPr>
      <w:widowControl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hd w:val="clear" w:color="auto" w:fill="F8F8F7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ditor1">
    <w:name w:val="editor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friendtablelist1">
    <w:name w:val="friendtablelist_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friendtablelist2">
    <w:name w:val="friendtablelist_2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">
    <w:name w:val="friendtablelist_2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1">
    <w:name w:val="friendtablelist_2_1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2">
    <w:name w:val="friendtablelist_2_1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2">
    <w:name w:val="friendtablelist_2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3">
    <w:name w:val="friendtablelist_3"/>
    <w:basedOn w:val="a"/>
    <w:uiPriority w:val="99"/>
    <w:semiHidden/>
    <w:rsid w:val="006F5F11"/>
    <w:pPr>
      <w:widowControl/>
      <w:pBdr>
        <w:lef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goinphoto">
    <w:name w:val="goinphoto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issue">
    <w:name w:val="issue"/>
    <w:basedOn w:val="a"/>
    <w:uiPriority w:val="99"/>
    <w:semiHidden/>
    <w:rsid w:val="006F5F11"/>
    <w:pPr>
      <w:widowControl/>
      <w:spacing w:before="225" w:after="225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leftside2">
    <w:name w:val="left_sid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side3">
    <w:name w:val="left_side_3"/>
    <w:basedOn w:val="a"/>
    <w:uiPriority w:val="99"/>
    <w:semiHidden/>
    <w:rsid w:val="006F5F11"/>
    <w:pPr>
      <w:widowControl/>
      <w:pBdr>
        <w:right w:val="single" w:sz="6" w:space="0" w:color="E4E4E4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st">
    <w:name w:val="list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list">
    <w:name w:val="music_list"/>
    <w:basedOn w:val="a"/>
    <w:uiPriority w:val="99"/>
    <w:semiHidden/>
    <w:rsid w:val="006F5F11"/>
    <w:pPr>
      <w:widowControl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">
    <w:name w:val="music_boder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">
    <w:name w:val="message_list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left">
    <w:name w:val="message_list_left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listleft1">
    <w:name w:val="message_list_lef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re">
    <w:name w:val="mor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namelist">
    <w:name w:val="musicnamelist"/>
    <w:basedOn w:val="a"/>
    <w:uiPriority w:val="99"/>
    <w:semiHidden/>
    <w:rsid w:val="006F5F11"/>
    <w:pPr>
      <w:widowControl/>
      <w:shd w:val="clear" w:color="auto" w:fill="FFFFFF"/>
      <w:spacing w:line="420" w:lineRule="atLeast"/>
      <w:jc w:val="center"/>
    </w:pPr>
    <w:rPr>
      <w:rFonts w:ascii="宋体" w:hAnsi="宋体" w:cs="宋体"/>
      <w:color w:val="999999"/>
      <w:kern w:val="0"/>
      <w:sz w:val="24"/>
      <w:szCs w:val="24"/>
    </w:rPr>
  </w:style>
  <w:style w:type="paragraph" w:customStyle="1" w:styleId="musicnamelisttitle">
    <w:name w:val="musicnamelist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494949"/>
      <w:kern w:val="0"/>
      <w:sz w:val="24"/>
      <w:szCs w:val="24"/>
    </w:rPr>
  </w:style>
  <w:style w:type="paragraph" w:customStyle="1" w:styleId="musicitemb">
    <w:name w:val="music_item_b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b2">
    <w:name w:val="music_item_b_2"/>
    <w:basedOn w:val="a"/>
    <w:uiPriority w:val="99"/>
    <w:semiHidden/>
    <w:rsid w:val="006F5F11"/>
    <w:pPr>
      <w:widowControl/>
      <w:spacing w:before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">
    <w:name w:val="messagetabl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1">
    <w:name w:val="messagetable_1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">
    <w:name w:val="messagetable_2"/>
    <w:basedOn w:val="a"/>
    <w:uiPriority w:val="99"/>
    <w:semiHidden/>
    <w:rsid w:val="006F5F11"/>
    <w:pPr>
      <w:widowControl/>
      <w:pBdr>
        <w:bottom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2">
    <w:name w:val="messagetable_2_2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4" w:color="auto"/>
        <w:bottom w:val="single" w:sz="6" w:space="0" w:color="auto"/>
        <w:right w:val="single" w:sz="6" w:space="4" w:color="auto"/>
      </w:pBdr>
      <w:shd w:val="clear" w:color="auto" w:fill="804040"/>
      <w:spacing w:before="150" w:after="150"/>
      <w:ind w:left="150" w:right="300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moreoptiona">
    <w:name w:val="moreoption_a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moreoptiona1">
    <w:name w:val="moreoption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reoptiona2">
    <w:name w:val="moreoption_a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special">
    <w:name w:val="mospecial"/>
    <w:basedOn w:val="a"/>
    <w:uiPriority w:val="99"/>
    <w:semiHidden/>
    <w:rsid w:val="006F5F11"/>
    <w:pPr>
      <w:widowControl/>
      <w:spacing w:line="390" w:lineRule="atLeast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myvideoitemdiv">
    <w:name w:val="myvideoitemdiv"/>
    <w:basedOn w:val="a"/>
    <w:uiPriority w:val="99"/>
    <w:semiHidden/>
    <w:rsid w:val="006F5F11"/>
    <w:pPr>
      <w:widowControl/>
      <w:pBdr>
        <w:bottom w:val="dashed" w:sz="6" w:space="12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yvideoitemdiv1">
    <w:name w:val="myvideoitemdiv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yvideoitemdiv2">
    <w:name w:val="myvideoitemdiv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oborder">
    <w:name w:val="noborder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">
    <w:name w:val="pageskip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ageskip2">
    <w:name w:val="pageskip_2"/>
    <w:basedOn w:val="a"/>
    <w:uiPriority w:val="99"/>
    <w:semiHidden/>
    <w:rsid w:val="006F5F11"/>
    <w:pPr>
      <w:widowControl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publishform">
    <w:name w:val="publishform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item1">
    <w:name w:val="publishitem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ublishitem2">
    <w:name w:val="publishitem_2"/>
    <w:basedOn w:val="a"/>
    <w:uiPriority w:val="99"/>
    <w:semiHidden/>
    <w:rsid w:val="006F5F11"/>
    <w:pPr>
      <w:widowControl/>
      <w:spacing w:before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tagselected">
    <w:name w:val="publishtagselected"/>
    <w:basedOn w:val="a"/>
    <w:uiPriority w:val="99"/>
    <w:semiHidden/>
    <w:rsid w:val="006F5F11"/>
    <w:pPr>
      <w:widowControl/>
      <w:shd w:val="clear" w:color="auto" w:fill="FFFFE6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huli">
    <w:name w:val="pichuli"/>
    <w:basedOn w:val="a"/>
    <w:uiPriority w:val="99"/>
    <w:semiHidden/>
    <w:rsid w:val="006F5F11"/>
    <w:pPr>
      <w:widowControl/>
      <w:spacing w:before="150" w:after="150"/>
      <w:ind w:left="150" w:right="150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hototable">
    <w:name w:val="phototable"/>
    <w:basedOn w:val="a"/>
    <w:uiPriority w:val="99"/>
    <w:semiHidden/>
    <w:rsid w:val="006F5F11"/>
    <w:pPr>
      <w:widowControl/>
      <w:spacing w:before="150" w:after="150"/>
      <w:ind w:left="4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table1">
    <w:name w:val="phototable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color w:val="333333"/>
      <w:kern w:val="0"/>
      <w:sz w:val="24"/>
      <w:szCs w:val="24"/>
    </w:rPr>
  </w:style>
  <w:style w:type="paragraph" w:customStyle="1" w:styleId="phototable2">
    <w:name w:val="phototab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next">
    <w:name w:val="pagenext"/>
    <w:basedOn w:val="a"/>
    <w:uiPriority w:val="99"/>
    <w:semiHidden/>
    <w:rsid w:val="006F5F11"/>
    <w:pPr>
      <w:widowControl/>
      <w:pBdr>
        <w:top w:val="single" w:sz="6" w:space="0" w:color="auto"/>
      </w:pBdr>
      <w:shd w:val="clear" w:color="auto" w:fill="804040"/>
      <w:spacing w:line="570" w:lineRule="atLeast"/>
      <w:jc w:val="center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hotoplayer">
    <w:name w:val="photoplayer"/>
    <w:basedOn w:val="a"/>
    <w:uiPriority w:val="99"/>
    <w:semiHidden/>
    <w:rsid w:val="006F5F11"/>
    <w:pPr>
      <w:widowControl/>
      <w:spacing w:before="15" w:after="270" w:line="10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player2">
    <w:name w:val="photoplayer_2"/>
    <w:basedOn w:val="a"/>
    <w:uiPriority w:val="99"/>
    <w:semiHidden/>
    <w:rsid w:val="006F5F11"/>
    <w:pPr>
      <w:widowControl/>
      <w:shd w:val="clear" w:color="auto" w:fill="FFFFFF"/>
      <w:spacing w:before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player4">
    <w:name w:val="photoplayer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name">
    <w:name w:val="photoname"/>
    <w:basedOn w:val="a"/>
    <w:uiPriority w:val="99"/>
    <w:semiHidden/>
    <w:rsid w:val="006F5F11"/>
    <w:pPr>
      <w:widowControl/>
      <w:jc w:val="center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photonext">
    <w:name w:val="photonext"/>
    <w:basedOn w:val="a"/>
    <w:uiPriority w:val="99"/>
    <w:semiHidden/>
    <w:rsid w:val="006F5F11"/>
    <w:pPr>
      <w:widowControl/>
      <w:spacing w:before="12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photosize">
    <w:name w:val="photosize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photokeep">
    <w:name w:val="photokeep"/>
    <w:basedOn w:val="a"/>
    <w:uiPriority w:val="99"/>
    <w:semiHidden/>
    <w:rsid w:val="006F5F11"/>
    <w:pPr>
      <w:widowControl/>
      <w:pBdr>
        <w:bottom w:val="single" w:sz="6" w:space="0" w:color="auto"/>
      </w:pBdr>
      <w:spacing w:line="52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1">
    <w:name w:val="ptoadd_1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2">
    <w:name w:val="ptoadd_2"/>
    <w:basedOn w:val="a"/>
    <w:uiPriority w:val="99"/>
    <w:semiHidden/>
    <w:rsid w:val="006F5F11"/>
    <w:pPr>
      <w:widowControl/>
      <w:pBdr>
        <w:bottom w:val="single" w:sz="6" w:space="3" w:color="auto"/>
      </w:pBdr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3">
    <w:name w:val="ptoadd_3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4">
    <w:name w:val="ptoadd_4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5">
    <w:name w:val="ptoadd_5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introduction">
    <w:name w:val="photointroduction"/>
    <w:basedOn w:val="a"/>
    <w:uiPriority w:val="99"/>
    <w:semiHidden/>
    <w:rsid w:val="006F5F11"/>
    <w:pPr>
      <w:widowControl/>
      <w:pBdr>
        <w:bottom w:val="single" w:sz="6" w:space="4" w:color="auto"/>
      </w:pBdr>
      <w:spacing w:before="120" w:after="120"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restore">
    <w:name w:val="photorestore"/>
    <w:basedOn w:val="a"/>
    <w:uiPriority w:val="99"/>
    <w:semiHidden/>
    <w:rsid w:val="006F5F11"/>
    <w:pPr>
      <w:widowControl/>
      <w:shd w:val="clear" w:color="auto" w:fill="F4F3F3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tijiao">
    <w:name w:val="phototijia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">
    <w:name w:val="photolian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title">
    <w:name w:val="photoliantitle"/>
    <w:basedOn w:val="a"/>
    <w:uiPriority w:val="99"/>
    <w:semiHidden/>
    <w:rsid w:val="006F5F11"/>
    <w:pPr>
      <w:widowControl/>
      <w:pBdr>
        <w:bottom w:val="single" w:sz="6" w:space="0" w:color="auto"/>
      </w:pBdr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title1">
    <w:name w:val="photoliantitle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photoliantitle2">
    <w:name w:val="photoliantit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1">
    <w:name w:val="pop_1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2">
    <w:name w:val="pop_2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ote">
    <w:name w:val="quote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804040"/>
      <w:spacing w:after="120"/>
      <w:ind w:left="15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quicklinksearch">
    <w:name w:val="quicklink_search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inkrss">
    <w:name w:val="quicklink_rss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2">
    <w:name w:val="right_sid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2inner">
    <w:name w:val="right_side_2_inner"/>
    <w:basedOn w:val="a"/>
    <w:uiPriority w:val="99"/>
    <w:semiHidden/>
    <w:rsid w:val="006F5F11"/>
    <w:pPr>
      <w:widowControl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3">
    <w:name w:val="right_sid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">
    <w:name w:val="release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2sub">
    <w:name w:val="release_2_sub"/>
    <w:basedOn w:val="a"/>
    <w:uiPriority w:val="99"/>
    <w:semiHidden/>
    <w:rsid w:val="006F5F11"/>
    <w:pPr>
      <w:widowControl/>
      <w:shd w:val="clear" w:color="auto" w:fill="804040"/>
      <w:ind w:left="54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release2res">
    <w:name w:val="release_2_res"/>
    <w:basedOn w:val="a"/>
    <w:uiPriority w:val="99"/>
    <w:semiHidden/>
    <w:rsid w:val="006F5F11"/>
    <w:pPr>
      <w:widowControl/>
      <w:shd w:val="clear" w:color="auto" w:fill="804040"/>
      <w:ind w:left="6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replytable">
    <w:name w:val="replytabl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a">
    <w:name w:val="replytable_a"/>
    <w:basedOn w:val="a"/>
    <w:uiPriority w:val="99"/>
    <w:semiHidden/>
    <w:rsid w:val="006F5F11"/>
    <w:pPr>
      <w:widowControl/>
      <w:pBdr>
        <w:bottom w:val="single" w:sz="6" w:space="4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a1">
    <w:name w:val="replytable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">
    <w:name w:val="replytable_b"/>
    <w:basedOn w:val="a"/>
    <w:uiPriority w:val="99"/>
    <w:semiHidden/>
    <w:rsid w:val="006F5F11"/>
    <w:pPr>
      <w:widowControl/>
      <w:pBdr>
        <w:bottom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t">
    <w:name w:val="replytable_bt"/>
    <w:basedOn w:val="a"/>
    <w:uiPriority w:val="99"/>
    <w:semiHidden/>
    <w:rsid w:val="006F5F11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1">
    <w:name w:val="replytable_b_1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2">
    <w:name w:val="replytable_b_1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ss">
    <w:name w:val="rss"/>
    <w:basedOn w:val="a"/>
    <w:uiPriority w:val="99"/>
    <w:semiHidden/>
    <w:rsid w:val="006F5F11"/>
    <w:pPr>
      <w:widowControl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pacing w:after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restoreitem">
    <w:name w:val="restoreitem"/>
    <w:basedOn w:val="a"/>
    <w:uiPriority w:val="99"/>
    <w:semiHidden/>
    <w:rsid w:val="006F5F11"/>
    <w:pPr>
      <w:widowControl/>
      <w:spacing w:after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storeitem1">
    <w:name w:val="restoreitem_1"/>
    <w:basedOn w:val="a"/>
    <w:uiPriority w:val="99"/>
    <w:semiHidden/>
    <w:rsid w:val="006F5F11"/>
    <w:pPr>
      <w:widowControl/>
      <w:ind w:right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storeitem2">
    <w:name w:val="restoreitem_2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sideblock">
    <w:name w:val="side_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article">
    <w:name w:val="publisharticl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2">
    <w:name w:val="side_tit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ze01">
    <w:name w:val="size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size02">
    <w:name w:val="size_0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size03">
    <w:name w:val="size_0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size04">
    <w:name w:val="size_0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3"/>
      <w:szCs w:val="23"/>
    </w:rPr>
  </w:style>
  <w:style w:type="paragraph" w:customStyle="1" w:styleId="size05">
    <w:name w:val="size_05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ze06">
    <w:name w:val="size_06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6"/>
      <w:szCs w:val="26"/>
    </w:rPr>
  </w:style>
  <w:style w:type="paragraph" w:customStyle="1" w:styleId="size07">
    <w:name w:val="size_07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7"/>
      <w:szCs w:val="27"/>
    </w:rPr>
  </w:style>
  <w:style w:type="paragraph" w:customStyle="1" w:styleId="size08">
    <w:name w:val="size_08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ze09">
    <w:name w:val="size_09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0"/>
      <w:szCs w:val="30"/>
    </w:rPr>
  </w:style>
  <w:style w:type="paragraph" w:customStyle="1" w:styleId="size10">
    <w:name w:val="size_10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2"/>
      <w:szCs w:val="32"/>
    </w:rPr>
  </w:style>
  <w:style w:type="paragraph" w:customStyle="1" w:styleId="size11">
    <w:name w:val="size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3"/>
      <w:szCs w:val="33"/>
    </w:rPr>
  </w:style>
  <w:style w:type="paragraph" w:customStyle="1" w:styleId="size12">
    <w:name w:val="size_1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5"/>
      <w:szCs w:val="35"/>
    </w:rPr>
  </w:style>
  <w:style w:type="paragraph" w:customStyle="1" w:styleId="size13">
    <w:name w:val="size_13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size14">
    <w:name w:val="size_14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8"/>
      <w:szCs w:val="38"/>
    </w:rPr>
  </w:style>
  <w:style w:type="paragraph" w:customStyle="1" w:styleId="size15">
    <w:name w:val="size_15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9"/>
      <w:szCs w:val="39"/>
    </w:rPr>
  </w:style>
  <w:style w:type="paragraph" w:customStyle="1" w:styleId="size16">
    <w:name w:val="size_16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1"/>
      <w:szCs w:val="41"/>
    </w:rPr>
  </w:style>
  <w:style w:type="paragraph" w:customStyle="1" w:styleId="size17">
    <w:name w:val="size_17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5"/>
      <w:szCs w:val="45"/>
    </w:rPr>
  </w:style>
  <w:style w:type="paragraph" w:customStyle="1" w:styleId="size18">
    <w:name w:val="size_18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8"/>
      <w:szCs w:val="48"/>
    </w:rPr>
  </w:style>
  <w:style w:type="paragraph" w:customStyle="1" w:styleId="size19">
    <w:name w:val="size_19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50"/>
      <w:szCs w:val="50"/>
    </w:rPr>
  </w:style>
  <w:style w:type="paragraph" w:customStyle="1" w:styleId="size20">
    <w:name w:val="size_20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54"/>
      <w:szCs w:val="54"/>
    </w:rPr>
  </w:style>
  <w:style w:type="paragraph" w:customStyle="1" w:styleId="substance1">
    <w:name w:val="substanc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3">
    <w:name w:val="substanc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4">
    <w:name w:val="substance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list">
    <w:name w:val="substance_list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">
    <w:name w:val="slist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">
    <w:name w:val="s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xperlist1">
    <w:name w:val="exper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list">
    <w:name w:val="speciallist"/>
    <w:basedOn w:val="a"/>
    <w:uiPriority w:val="99"/>
    <w:semiHidden/>
    <w:rsid w:val="006F5F11"/>
    <w:pPr>
      <w:widowControl/>
      <w:spacing w:before="300"/>
      <w:ind w:left="9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list1">
    <w:name w:val="speciallist_1"/>
    <w:basedOn w:val="a"/>
    <w:uiPriority w:val="99"/>
    <w:semiHidden/>
    <w:rsid w:val="006F5F11"/>
    <w:pPr>
      <w:widowControl/>
      <w:spacing w:line="390" w:lineRule="atLeast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speciallist2">
    <w:name w:val="special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data">
    <w:name w:val="specialdat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st">
    <w:name w:val="tag_lis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ne">
    <w:name w:val="tagline"/>
    <w:basedOn w:val="a"/>
    <w:uiPriority w:val="99"/>
    <w:semiHidden/>
    <w:rsid w:val="006F5F11"/>
    <w:pPr>
      <w:widowControl/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andlotsecleted">
    <w:name w:val="titleandlotsecleted"/>
    <w:basedOn w:val="a"/>
    <w:uiPriority w:val="99"/>
    <w:semiHidden/>
    <w:rsid w:val="006F5F11"/>
    <w:pPr>
      <w:widowControl/>
      <w:shd w:val="clear" w:color="auto" w:fill="FFFFFF"/>
      <w:spacing w:line="37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a">
    <w:name w:val="userinfo_a"/>
    <w:basedOn w:val="a"/>
    <w:uiPriority w:val="99"/>
    <w:semiHidden/>
    <w:rsid w:val="006F5F11"/>
    <w:pPr>
      <w:widowControl/>
      <w:shd w:val="clear" w:color="auto" w:fill="CECECE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a1">
    <w:name w:val="userinfo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b">
    <w:name w:val="userinfo_b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b2">
    <w:name w:val="userinfo_b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copyvi">
    <w:name w:val="videocopyvi"/>
    <w:basedOn w:val="a"/>
    <w:uiPriority w:val="99"/>
    <w:semiHidden/>
    <w:rsid w:val="006F5F11"/>
    <w:pPr>
      <w:widowControl/>
      <w:spacing w:before="120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inpoutwidth">
    <w:name w:val="videoinpoutwidth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gimg">
    <w:name w:val="bgimg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01">
    <w:name w:val="bo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02">
    <w:name w:val="bo_0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155">
    <w:name w:val="t_155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message22">
    <w:name w:val="li_message_22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F3F3F3"/>
      <w:spacing w:after="120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com4">
    <w:name w:val="h_com_4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F3F3F3"/>
      <w:spacing w:after="120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title">
    <w:name w:val="newtitle"/>
    <w:basedOn w:val="a"/>
    <w:uiPriority w:val="99"/>
    <w:semiHidden/>
    <w:rsid w:val="006F5F11"/>
    <w:pPr>
      <w:widowControl/>
      <w:pBdr>
        <w:bottom w:val="dashed" w:sz="6" w:space="0" w:color="auto"/>
      </w:pBdr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detail">
    <w:name w:val="tagdetail"/>
    <w:basedOn w:val="a"/>
    <w:uiPriority w:val="99"/>
    <w:semiHidden/>
    <w:rsid w:val="006F5F11"/>
    <w:pPr>
      <w:widowControl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image">
    <w:name w:val="tagimag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video">
    <w:name w:val="tagvide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textinput">
    <w:name w:val="poptextinpu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lect">
    <w:name w:val="selec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1">
    <w:name w:val="toparticlelin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">
    <w:name w:val="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cetitle">
    <w:name w:val="vice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txt">
    <w:name w:val="inputt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zl">
    <w:name w:val="side_title_zl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ul">
    <w:name w:val="deepinul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p">
    <w:name w:val="deepinp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">
    <w:name w:val="newguestlogi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ed">
    <w:name w:val="newguestlogined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">
    <w:name w:val="pic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">
    <w:name w:val="site_descriptio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1">
    <w:name w:val="musicplayertd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2">
    <w:name w:val="musicplayertd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">
    <w:name w:val="spa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">
    <w:name w:val="s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ttention">
    <w:name w:val="attentio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ress">
    <w:name w:val="address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left">
    <w:name w:val="navi_bar_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right">
    <w:name w:val="navi_bar_righ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bartitle">
    <w:name w:val="tag_bar_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barleft">
    <w:name w:val="tag_bar_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">
    <w:name w:val="musicplayertd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righttext">
    <w:name w:val="message_list_right_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">
    <w:name w:val="toparticlelin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irclelisttitle">
    <w:name w:val="circlelisttitl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bgwhite">
    <w:name w:val="bgwhit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vb5">
    <w:name w:val="photovb_5"/>
    <w:basedOn w:val="a"/>
    <w:uiPriority w:val="99"/>
    <w:semiHidden/>
    <w:rsid w:val="006F5F11"/>
    <w:pPr>
      <w:widowControl/>
      <w:shd w:val="clear" w:color="auto" w:fill="80404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iframe">
    <w:name w:val="topifram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selected">
    <w:name w:val="phoselected"/>
    <w:basedOn w:val="a"/>
    <w:uiPriority w:val="99"/>
    <w:semiHidden/>
    <w:rsid w:val="006F5F11"/>
    <w:pPr>
      <w:widowControl/>
      <w:pBdr>
        <w:top w:val="single" w:sz="12" w:space="0" w:color="4CB6ED"/>
        <w:left w:val="single" w:sz="12" w:space="0" w:color="4CB6ED"/>
        <w:bottom w:val="single" w:sz="12" w:space="0" w:color="4CB6ED"/>
        <w:right w:val="single" w:sz="12" w:space="0" w:color="4CB6ED"/>
      </w:pBdr>
      <w:spacing w:before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1">
    <w:name w:val="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cetitle1">
    <w:name w:val="vice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txt1">
    <w:name w:val="inputtxt1"/>
    <w:basedOn w:val="a"/>
    <w:uiPriority w:val="99"/>
    <w:semiHidden/>
    <w:rsid w:val="006F5F11"/>
    <w:pPr>
      <w:widowControl/>
      <w:ind w:left="45" w:right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zl1">
    <w:name w:val="side_title_zl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ul1">
    <w:name w:val="deepinul1"/>
    <w:basedOn w:val="a"/>
    <w:uiPriority w:val="99"/>
    <w:semiHidden/>
    <w:rsid w:val="006F5F11"/>
    <w:pPr>
      <w:widowControl/>
      <w:spacing w:before="150" w:after="150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p1">
    <w:name w:val="deepinp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1">
    <w:name w:val="span1"/>
    <w:basedOn w:val="a"/>
    <w:uiPriority w:val="99"/>
    <w:semiHidden/>
    <w:rsid w:val="006F5F11"/>
    <w:pPr>
      <w:widowControl/>
      <w:spacing w:before="150" w:after="150" w:line="15" w:lineRule="atLeast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sidetitle21">
    <w:name w:val="side_title_2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1">
    <w:name w:val="newguestlogin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newguestlogined1">
    <w:name w:val="newguestlogined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table11">
    <w:name w:val="messagetable_11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1">
    <w:name w:val="pageskip_11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list10">
    <w:name w:val="slist1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1">
    <w:name w:val="slist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1">
    <w:name w:val="slist_2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substance10">
    <w:name w:val="substance1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0">
    <w:name w:val="slist2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2">
    <w:name w:val="slist_1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1">
    <w:name w:val="pic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messagetable12">
    <w:name w:val="messagetable_12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10">
    <w:name w:val="messagetable_21"/>
    <w:basedOn w:val="a"/>
    <w:uiPriority w:val="99"/>
    <w:semiHidden/>
    <w:rsid w:val="006F5F11"/>
    <w:pPr>
      <w:widowControl/>
      <w:pBdr>
        <w:bottom w:val="single" w:sz="6" w:space="0" w:color="E0E0E0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ttention1">
    <w:name w:val="attention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1">
    <w:name w:val="site_description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sidetitle22">
    <w:name w:val="side_title_2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ress1">
    <w:name w:val="address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left1">
    <w:name w:val="navi_bar_left1"/>
    <w:basedOn w:val="a"/>
    <w:uiPriority w:val="99"/>
    <w:semiHidden/>
    <w:rsid w:val="006F5F11"/>
    <w:pPr>
      <w:widowControl/>
      <w:jc w:val="left"/>
    </w:pPr>
    <w:rPr>
      <w:rFonts w:ascii="ˎ̥" w:hAnsi="ˎ̥" w:cs="宋体"/>
      <w:b/>
      <w:bCs/>
      <w:kern w:val="0"/>
      <w:szCs w:val="21"/>
    </w:rPr>
  </w:style>
  <w:style w:type="paragraph" w:customStyle="1" w:styleId="navibarright1">
    <w:name w:val="navi_bar_right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tagbartitle1">
    <w:name w:val="tag_bar_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tagbarleft1">
    <w:name w:val="tag_bar_lef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ne1">
    <w:name w:val="tagline1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1">
    <w:name w:val="music_boder1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1">
    <w:name w:val="message_list1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righttext1">
    <w:name w:val="message_list_right_tex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2">
    <w:name w:val="music_boder2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2">
    <w:name w:val="message_list2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3">
    <w:name w:val="music_boder3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11">
    <w:name w:val="musicplayertd_11"/>
    <w:basedOn w:val="a"/>
    <w:uiPriority w:val="99"/>
    <w:semiHidden/>
    <w:rsid w:val="006F5F11"/>
    <w:pPr>
      <w:widowControl/>
      <w:pBdr>
        <w:bottom w:val="dashed" w:sz="6" w:space="0" w:color="CCCCCC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21">
    <w:name w:val="musicplayertd_21"/>
    <w:basedOn w:val="a"/>
    <w:uiPriority w:val="99"/>
    <w:semiHidden/>
    <w:rsid w:val="006F5F11"/>
    <w:pPr>
      <w:widowControl/>
      <w:pBdr>
        <w:left w:val="dashed" w:sz="6" w:space="0" w:color="CCCCCC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0">
    <w:name w:val="pageskip1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ageskip20">
    <w:name w:val="pageskip2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ageskip3">
    <w:name w:val="pageskip3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optextinput1">
    <w:name w:val="poptextinput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listrighttext2">
    <w:name w:val="message_list_right_text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3">
    <w:name w:val="message_list3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4">
    <w:name w:val="pageskip4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select1">
    <w:name w:val="selec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23">
    <w:name w:val="side_title_2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11">
    <w:name w:val="toparticleline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1">
    <w:name w:val="musicplayertd_3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1">
    <w:name w:val="side_title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character" w:customStyle="1" w:styleId="hexunlink">
    <w:name w:val="hexun_link"/>
    <w:basedOn w:val="a0"/>
    <w:rsid w:val="006F5F11"/>
  </w:style>
  <w:style w:type="character" w:customStyle="1" w:styleId="aa">
    <w:name w:val="預留位置文字"/>
    <w:uiPriority w:val="99"/>
    <w:semiHidden/>
    <w:rsid w:val="006F5F1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F1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F11"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uiPriority w:val="99"/>
    <w:semiHidden/>
    <w:unhideWhenUsed/>
    <w:rsid w:val="006F5F11"/>
    <w:rPr>
      <w:strike w:val="0"/>
      <w:dstrike w:val="0"/>
      <w:color w:val="000000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6F5F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iPriority w:val="99"/>
    <w:semiHidden/>
    <w:unhideWhenUsed/>
    <w:rsid w:val="006F5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6F5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styleId="a8">
    <w:name w:val="Plain Text"/>
    <w:basedOn w:val="a"/>
    <w:link w:val="Char1"/>
    <w:uiPriority w:val="99"/>
    <w:semiHidden/>
    <w:unhideWhenUsed/>
    <w:rsid w:val="006F5F11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8"/>
    <w:uiPriority w:val="99"/>
    <w:semiHidden/>
    <w:rsid w:val="006F5F11"/>
    <w:rPr>
      <w:rFonts w:ascii="宋体" w:eastAsia="宋体" w:hAnsi="Courier New" w:cs="Courier New"/>
      <w:szCs w:val="21"/>
    </w:rPr>
  </w:style>
  <w:style w:type="paragraph" w:styleId="a9">
    <w:name w:val="Balloon Text"/>
    <w:basedOn w:val="a"/>
    <w:link w:val="Char2"/>
    <w:uiPriority w:val="99"/>
    <w:semiHidden/>
    <w:unhideWhenUsed/>
    <w:rsid w:val="006F5F11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6F5F11"/>
    <w:rPr>
      <w:rFonts w:ascii="Calibri" w:eastAsia="宋体" w:hAnsi="Calibri" w:cs="Times New Roman"/>
      <w:sz w:val="18"/>
      <w:szCs w:val="18"/>
    </w:rPr>
  </w:style>
  <w:style w:type="paragraph" w:customStyle="1" w:styleId="pagetagline1">
    <w:name w:val="pagetaglin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tagline3">
    <w:name w:val="pagetaglin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right">
    <w:name w:val="videoright"/>
    <w:basedOn w:val="a"/>
    <w:uiPriority w:val="99"/>
    <w:semiHidden/>
    <w:rsid w:val="006F5F11"/>
    <w:pPr>
      <w:widowControl/>
      <w:spacing w:before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righttext">
    <w:name w:val="videoright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3">
    <w:name w:val="musicplayertd_3_3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left2">
    <w:name w:val="message_list_lef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a">
    <w:name w:val="site_description_a"/>
    <w:basedOn w:val="a"/>
    <w:uiPriority w:val="99"/>
    <w:semiHidden/>
    <w:rsid w:val="006F5F11"/>
    <w:pPr>
      <w:widowControl/>
      <w:spacing w:before="300" w:line="540" w:lineRule="atLeast"/>
      <w:ind w:left="52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b">
    <w:name w:val="site_description_b"/>
    <w:basedOn w:val="a"/>
    <w:uiPriority w:val="99"/>
    <w:semiHidden/>
    <w:rsid w:val="006F5F11"/>
    <w:pPr>
      <w:widowControl/>
      <w:spacing w:before="30"/>
      <w:ind w:left="48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linklogo">
    <w:name w:val="linklog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good">
    <w:name w:val="photogood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oodleft">
    <w:name w:val="goodleft"/>
    <w:basedOn w:val="a"/>
    <w:uiPriority w:val="99"/>
    <w:semiHidden/>
    <w:rsid w:val="006F5F11"/>
    <w:pPr>
      <w:widowControl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oodright">
    <w:name w:val="goodright"/>
    <w:basedOn w:val="a"/>
    <w:uiPriority w:val="99"/>
    <w:semiHidden/>
    <w:rsid w:val="006F5F11"/>
    <w:pPr>
      <w:widowControl/>
      <w:pBdr>
        <w:top w:val="single" w:sz="6" w:space="0" w:color="BEDAE7"/>
        <w:left w:val="single" w:sz="6" w:space="0" w:color="BEDAE7"/>
        <w:bottom w:val="single" w:sz="6" w:space="0" w:color="BEDAE7"/>
        <w:right w:val="single" w:sz="6" w:space="0" w:color="BEDAE7"/>
      </w:pBdr>
      <w:shd w:val="clear" w:color="auto" w:fill="E3F3FD"/>
      <w:spacing w:before="240"/>
      <w:ind w:left="150"/>
      <w:jc w:val="left"/>
    </w:pPr>
    <w:rPr>
      <w:rFonts w:ascii="宋体" w:hAnsi="宋体" w:cs="宋体"/>
      <w:color w:val="35393B"/>
      <w:kern w:val="0"/>
      <w:sz w:val="24"/>
      <w:szCs w:val="24"/>
    </w:rPr>
  </w:style>
  <w:style w:type="paragraph" w:customStyle="1" w:styleId="goodrighta">
    <w:name w:val="goodright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goodrightb">
    <w:name w:val="goodrightb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substancetext">
    <w:name w:val="articlesubstanc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articleblogtext">
    <w:name w:val="articleblogtext"/>
    <w:basedOn w:val="a"/>
    <w:uiPriority w:val="99"/>
    <w:semiHidden/>
    <w:rsid w:val="006F5F11"/>
    <w:pPr>
      <w:widowControl/>
      <w:spacing w:line="432" w:lineRule="auto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whogiveyou">
    <w:name w:val="whogiveyou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class">
    <w:name w:val="articleclass"/>
    <w:basedOn w:val="a"/>
    <w:uiPriority w:val="99"/>
    <w:semiHidden/>
    <w:rsid w:val="006F5F11"/>
    <w:pPr>
      <w:widowControl/>
      <w:shd w:val="clear" w:color="auto" w:fill="FFFFE1"/>
      <w:ind w:left="-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class1">
    <w:name w:val="articleclass_1"/>
    <w:basedOn w:val="a"/>
    <w:uiPriority w:val="99"/>
    <w:semiHidden/>
    <w:rsid w:val="006F5F11"/>
    <w:pPr>
      <w:widowControl/>
      <w:ind w:left="180"/>
      <w:jc w:val="left"/>
    </w:pPr>
    <w:rPr>
      <w:rFonts w:ascii="宋体" w:hAnsi="宋体" w:cs="宋体"/>
      <w:spacing w:val="12"/>
      <w:kern w:val="0"/>
      <w:sz w:val="24"/>
      <w:szCs w:val="24"/>
    </w:rPr>
  </w:style>
  <w:style w:type="paragraph" w:customStyle="1" w:styleId="blogfromwap">
    <w:name w:val="blogfromwap"/>
    <w:basedOn w:val="a"/>
    <w:uiPriority w:val="99"/>
    <w:semiHidden/>
    <w:rsid w:val="006F5F11"/>
    <w:pPr>
      <w:widowControl/>
      <w:spacing w:before="30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replytableb4">
    <w:name w:val="replytable_b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content">
    <w:name w:val="side_content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">
    <w:name w:val="substanc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1">
    <w:name w:val="release_1"/>
    <w:basedOn w:val="a"/>
    <w:uiPriority w:val="99"/>
    <w:semiHidden/>
    <w:rsid w:val="006F5F11"/>
    <w:pPr>
      <w:widowControl/>
      <w:pBdr>
        <w:bottom w:val="single" w:sz="6" w:space="0" w:color="CDCDCD"/>
      </w:pBdr>
      <w:shd w:val="clear" w:color="auto" w:fill="804040"/>
      <w:spacing w:line="42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release2">
    <w:name w:val="release_2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color w:val="494949"/>
      <w:kern w:val="0"/>
      <w:sz w:val="24"/>
      <w:szCs w:val="24"/>
    </w:rPr>
  </w:style>
  <w:style w:type="paragraph" w:customStyle="1" w:styleId="article">
    <w:name w:val="articl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">
    <w:name w:val="pageskip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calendar-box">
    <w:name w:val="calendar-box"/>
    <w:basedOn w:val="a"/>
    <w:uiPriority w:val="99"/>
    <w:semiHidden/>
    <w:rsid w:val="006F5F11"/>
    <w:pPr>
      <w:widowControl/>
      <w:shd w:val="clear" w:color="auto" w:fill="FFFFFF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nextblog">
    <w:name w:val="nextblog"/>
    <w:basedOn w:val="a"/>
    <w:uiPriority w:val="99"/>
    <w:semiHidden/>
    <w:rsid w:val="006F5F11"/>
    <w:pPr>
      <w:widowControl/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">
    <w:name w:val="reply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comment">
    <w:name w:val="publishcomment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">
    <w:name w:val="replytable_b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75" w:line="36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replytableb2">
    <w:name w:val="replytable_b_2"/>
    <w:basedOn w:val="a"/>
    <w:uiPriority w:val="99"/>
    <w:semiHidden/>
    <w:rsid w:val="006F5F11"/>
    <w:pPr>
      <w:widowControl/>
      <w:pBdr>
        <w:top w:val="dashed" w:sz="6" w:space="0" w:color="auto"/>
        <w:left w:val="dashed" w:sz="6" w:space="4" w:color="auto"/>
        <w:bottom w:val="dashed" w:sz="6" w:space="0" w:color="auto"/>
        <w:right w:val="dashed" w:sz="6" w:space="4" w:color="auto"/>
      </w:pBdr>
      <w:shd w:val="clear" w:color="auto" w:fill="FFFFFF"/>
      <w:spacing w:before="75" w:after="75"/>
      <w:ind w:left="15"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item">
    <w:name w:val="publishitem"/>
    <w:basedOn w:val="a"/>
    <w:uiPriority w:val="99"/>
    <w:semiHidden/>
    <w:rsid w:val="006F5F11"/>
    <w:pPr>
      <w:widowControl/>
      <w:shd w:val="clear" w:color="auto" w:fill="FFFFFF"/>
      <w:spacing w:line="24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block">
    <w:name w:val="friend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">
    <w:name w:val="friendtabl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">
    <w:name w:val="friendtablelist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block">
    <w:name w:val="message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1">
    <w:name w:val="messagetable_2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75" w:line="36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experlist">
    <w:name w:val="experlist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">
    <w:name w:val="music_item"/>
    <w:basedOn w:val="a"/>
    <w:uiPriority w:val="99"/>
    <w:semiHidden/>
    <w:rsid w:val="006F5F11"/>
    <w:pPr>
      <w:widowControl/>
      <w:pBdr>
        <w:bottom w:val="single" w:sz="6" w:space="0" w:color="E9EEED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a">
    <w:name w:val="music_item_a"/>
    <w:basedOn w:val="a"/>
    <w:uiPriority w:val="99"/>
    <w:semiHidden/>
    <w:rsid w:val="006F5F11"/>
    <w:pPr>
      <w:widowControl/>
      <w:pBdr>
        <w:bottom w:val="single" w:sz="6" w:space="0" w:color="E9EEED"/>
      </w:pBdr>
      <w:shd w:val="clear" w:color="auto" w:fill="804040"/>
      <w:spacing w:line="405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hotoitem">
    <w:name w:val="photoitem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">
    <w:name w:val="side_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articletitle">
    <w:name w:val="article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bkmarktitle">
    <w:name w:val="bkmark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userinfob1">
    <w:name w:val="userinfo_b_1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ublishtitle">
    <w:name w:val="publishtitle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center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publisharticletitle">
    <w:name w:val="publisharticletitle"/>
    <w:basedOn w:val="a"/>
    <w:uiPriority w:val="99"/>
    <w:semiHidden/>
    <w:rsid w:val="006F5F11"/>
    <w:pPr>
      <w:widowControl/>
      <w:shd w:val="clear" w:color="auto" w:fill="80404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circlelist">
    <w:name w:val="circlelist"/>
    <w:basedOn w:val="a"/>
    <w:uiPriority w:val="99"/>
    <w:semiHidden/>
    <w:rsid w:val="006F5F11"/>
    <w:pPr>
      <w:widowControl/>
      <w:shd w:val="clear" w:color="auto" w:fill="804040"/>
      <w:spacing w:line="42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">
    <w:name w:val="tag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FFFFFF"/>
      <w:spacing w:line="37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lbar">
    <w:name w:val="all_bar"/>
    <w:basedOn w:val="a"/>
    <w:uiPriority w:val="99"/>
    <w:semiHidden/>
    <w:rsid w:val="006F5F11"/>
    <w:pPr>
      <w:widowControl/>
      <w:pBdr>
        <w:right w:val="single" w:sz="6" w:space="9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">
    <w:name w:val="alter"/>
    <w:basedOn w:val="a"/>
    <w:uiPriority w:val="99"/>
    <w:semiHidden/>
    <w:rsid w:val="006F5F11"/>
    <w:pPr>
      <w:widowControl/>
      <w:pBdr>
        <w:bottom w:val="single" w:sz="6" w:space="0" w:color="auto"/>
      </w:pBdr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lfriend">
    <w:name w:val="allfriend"/>
    <w:basedOn w:val="a"/>
    <w:uiPriority w:val="99"/>
    <w:semiHidden/>
    <w:rsid w:val="006F5F11"/>
    <w:pPr>
      <w:widowControl/>
      <w:pBdr>
        <w:top w:val="single" w:sz="6" w:space="0" w:color="auto"/>
      </w:pBdr>
      <w:spacing w:line="420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ddmc01">
    <w:name w:val="addmc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mc03">
    <w:name w:val="addmc_03"/>
    <w:basedOn w:val="a"/>
    <w:uiPriority w:val="99"/>
    <w:semiHidden/>
    <w:rsid w:val="006F5F11"/>
    <w:pPr>
      <w:widowControl/>
      <w:spacing w:before="150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mc04">
    <w:name w:val="addmc_04"/>
    <w:basedOn w:val="a"/>
    <w:uiPriority w:val="99"/>
    <w:semiHidden/>
    <w:rsid w:val="006F5F11"/>
    <w:pPr>
      <w:widowControl/>
      <w:spacing w:before="75"/>
      <w:ind w:left="6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titletext">
    <w:name w:val="articletitl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rticlesubstance">
    <w:name w:val="articlesubstance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blog">
    <w:name w:val="articleblog"/>
    <w:basedOn w:val="a"/>
    <w:uiPriority w:val="99"/>
    <w:semiHidden/>
    <w:rsid w:val="006F5F11"/>
    <w:pPr>
      <w:widowControl/>
      <w:shd w:val="clear" w:color="auto" w:fill="FFFFFF"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tag">
    <w:name w:val="articletag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ticleding">
    <w:name w:val="articleding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articleding1">
    <w:name w:val="articleding_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rticleding2">
    <w:name w:val="articleding_2"/>
    <w:basedOn w:val="a"/>
    <w:uiPriority w:val="99"/>
    <w:semiHidden/>
    <w:rsid w:val="006F5F11"/>
    <w:pPr>
      <w:widowControl/>
      <w:pBdr>
        <w:left w:val="single" w:sz="6" w:space="0" w:color="auto"/>
        <w:right w:val="single" w:sz="6" w:space="0" w:color="auto"/>
      </w:pBdr>
      <w:jc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articleding3">
    <w:name w:val="articleding_3"/>
    <w:basedOn w:val="a"/>
    <w:uiPriority w:val="99"/>
    <w:semiHidden/>
    <w:rsid w:val="006F5F11"/>
    <w:pPr>
      <w:widowControl/>
      <w:pBdr>
        <w:left w:val="single" w:sz="6" w:space="0" w:color="auto"/>
        <w:bottom w:val="single" w:sz="6" w:space="4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rticleding7">
    <w:name w:val="articleding_7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alterphotoitemdiv">
    <w:name w:val="alterphotoitemdiv"/>
    <w:basedOn w:val="a"/>
    <w:uiPriority w:val="99"/>
    <w:semiHidden/>
    <w:rsid w:val="006F5F11"/>
    <w:pPr>
      <w:widowControl/>
      <w:pBdr>
        <w:bottom w:val="dashed" w:sz="6" w:space="11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photoitemdiva">
    <w:name w:val="alterphotoitemdiv_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photoitemdivb">
    <w:name w:val="alterphotoitemdiv_b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">
    <w:name w:val="alterrig"/>
    <w:basedOn w:val="a"/>
    <w:uiPriority w:val="99"/>
    <w:semiHidden/>
    <w:rsid w:val="006F5F11"/>
    <w:pPr>
      <w:widowControl/>
      <w:pBdr>
        <w:bottom w:val="single" w:sz="18" w:space="8" w:color="FFFFFF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cc">
    <w:name w:val="alterrigcc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1">
    <w:name w:val="alterrig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lterrig2">
    <w:name w:val="alterrig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terrig3">
    <w:name w:val="alterrig_3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alterrig4">
    <w:name w:val="alterrig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list1">
    <w:name w:val="bkmark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list2">
    <w:name w:val="bkmark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">
    <w:name w:val="bkmar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titletext">
    <w:name w:val="bkmarktitle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bkmarksubstance">
    <w:name w:val="bkmarksubstance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save">
    <w:name w:val="bkmarksav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kmarksave1">
    <w:name w:val="bkmarksave_1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table">
    <w:name w:val="bloglinkstab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1">
    <w:name w:val="bloglinks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2">
    <w:name w:val="bloglinks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linksmore">
    <w:name w:val="bloglinksmore"/>
    <w:basedOn w:val="a"/>
    <w:uiPriority w:val="99"/>
    <w:semiHidden/>
    <w:rsid w:val="006F5F11"/>
    <w:pPr>
      <w:widowControl/>
      <w:spacing w:line="330" w:lineRule="atLeast"/>
      <w:ind w:right="150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blogc">
    <w:name w:val="blog_c"/>
    <w:basedOn w:val="a"/>
    <w:uiPriority w:val="99"/>
    <w:semiHidden/>
    <w:rsid w:val="006F5F11"/>
    <w:pPr>
      <w:widowControl/>
      <w:pBdr>
        <w:top w:val="dashed" w:sz="6" w:space="0" w:color="auto"/>
      </w:pBdr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c1">
    <w:name w:val="blog_c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gc2">
    <w:name w:val="blog_c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ear">
    <w:name w:val="clear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">
    <w:name w:val="column"/>
    <w:basedOn w:val="a"/>
    <w:uiPriority w:val="99"/>
    <w:semiHidden/>
    <w:rsid w:val="006F5F11"/>
    <w:pPr>
      <w:widowControl/>
      <w:pBdr>
        <w:bottom w:val="single" w:sz="6" w:space="6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left">
    <w:name w:val="column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lumnright">
    <w:name w:val="columnrigh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ate">
    <w:name w:val="date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experlist2">
    <w:name w:val="experlist_2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editor">
    <w:name w:val="editor"/>
    <w:basedOn w:val="a"/>
    <w:uiPriority w:val="99"/>
    <w:semiHidden/>
    <w:rsid w:val="006F5F11"/>
    <w:pPr>
      <w:widowControl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hd w:val="clear" w:color="auto" w:fill="F8F8F7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ditor1">
    <w:name w:val="editor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friendtablelist1">
    <w:name w:val="friendtablelist_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friendtablelist2">
    <w:name w:val="friendtablelist_2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">
    <w:name w:val="friendtablelist_2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1">
    <w:name w:val="friendtablelist_2_1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12">
    <w:name w:val="friendtablelist_2_1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22">
    <w:name w:val="friendtablelist_2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riendtablelist3">
    <w:name w:val="friendtablelist_3"/>
    <w:basedOn w:val="a"/>
    <w:uiPriority w:val="99"/>
    <w:semiHidden/>
    <w:rsid w:val="006F5F11"/>
    <w:pPr>
      <w:widowControl/>
      <w:pBdr>
        <w:lef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goinphoto">
    <w:name w:val="goinphoto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issue">
    <w:name w:val="issue"/>
    <w:basedOn w:val="a"/>
    <w:uiPriority w:val="99"/>
    <w:semiHidden/>
    <w:rsid w:val="006F5F11"/>
    <w:pPr>
      <w:widowControl/>
      <w:spacing w:before="225" w:after="225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leftside2">
    <w:name w:val="left_sid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side3">
    <w:name w:val="left_side_3"/>
    <w:basedOn w:val="a"/>
    <w:uiPriority w:val="99"/>
    <w:semiHidden/>
    <w:rsid w:val="006F5F11"/>
    <w:pPr>
      <w:widowControl/>
      <w:pBdr>
        <w:right w:val="single" w:sz="6" w:space="0" w:color="E4E4E4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st">
    <w:name w:val="list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list">
    <w:name w:val="music_list"/>
    <w:basedOn w:val="a"/>
    <w:uiPriority w:val="99"/>
    <w:semiHidden/>
    <w:rsid w:val="006F5F11"/>
    <w:pPr>
      <w:widowControl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">
    <w:name w:val="music_boder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">
    <w:name w:val="message_list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left">
    <w:name w:val="message_list_left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listleft1">
    <w:name w:val="message_list_lef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re">
    <w:name w:val="mor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namelist">
    <w:name w:val="musicnamelist"/>
    <w:basedOn w:val="a"/>
    <w:uiPriority w:val="99"/>
    <w:semiHidden/>
    <w:rsid w:val="006F5F11"/>
    <w:pPr>
      <w:widowControl/>
      <w:shd w:val="clear" w:color="auto" w:fill="FFFFFF"/>
      <w:spacing w:line="420" w:lineRule="atLeast"/>
      <w:jc w:val="center"/>
    </w:pPr>
    <w:rPr>
      <w:rFonts w:ascii="宋体" w:hAnsi="宋体" w:cs="宋体"/>
      <w:color w:val="999999"/>
      <w:kern w:val="0"/>
      <w:sz w:val="24"/>
      <w:szCs w:val="24"/>
    </w:rPr>
  </w:style>
  <w:style w:type="paragraph" w:customStyle="1" w:styleId="musicnamelisttitle">
    <w:name w:val="musicnamelist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494949"/>
      <w:kern w:val="0"/>
      <w:sz w:val="24"/>
      <w:szCs w:val="24"/>
    </w:rPr>
  </w:style>
  <w:style w:type="paragraph" w:customStyle="1" w:styleId="musicitemb">
    <w:name w:val="music_item_b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itemb2">
    <w:name w:val="music_item_b_2"/>
    <w:basedOn w:val="a"/>
    <w:uiPriority w:val="99"/>
    <w:semiHidden/>
    <w:rsid w:val="006F5F11"/>
    <w:pPr>
      <w:widowControl/>
      <w:spacing w:before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">
    <w:name w:val="messagetabl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1">
    <w:name w:val="messagetable_1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">
    <w:name w:val="messagetable_2"/>
    <w:basedOn w:val="a"/>
    <w:uiPriority w:val="99"/>
    <w:semiHidden/>
    <w:rsid w:val="006F5F11"/>
    <w:pPr>
      <w:widowControl/>
      <w:pBdr>
        <w:bottom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2">
    <w:name w:val="messagetable_2_2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4" w:color="auto"/>
        <w:bottom w:val="single" w:sz="6" w:space="0" w:color="auto"/>
        <w:right w:val="single" w:sz="6" w:space="4" w:color="auto"/>
      </w:pBdr>
      <w:shd w:val="clear" w:color="auto" w:fill="804040"/>
      <w:spacing w:before="150" w:after="150"/>
      <w:ind w:left="150" w:right="300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moreoptiona">
    <w:name w:val="moreoption_a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paragraph" w:customStyle="1" w:styleId="moreoptiona1">
    <w:name w:val="moreoption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reoptiona2">
    <w:name w:val="moreoption_a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special">
    <w:name w:val="mospecial"/>
    <w:basedOn w:val="a"/>
    <w:uiPriority w:val="99"/>
    <w:semiHidden/>
    <w:rsid w:val="006F5F11"/>
    <w:pPr>
      <w:widowControl/>
      <w:spacing w:line="390" w:lineRule="atLeast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myvideoitemdiv">
    <w:name w:val="myvideoitemdiv"/>
    <w:basedOn w:val="a"/>
    <w:uiPriority w:val="99"/>
    <w:semiHidden/>
    <w:rsid w:val="006F5F11"/>
    <w:pPr>
      <w:widowControl/>
      <w:pBdr>
        <w:bottom w:val="dashed" w:sz="6" w:space="12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yvideoitemdiv1">
    <w:name w:val="myvideoitemdiv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yvideoitemdiv2">
    <w:name w:val="myvideoitemdiv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oborder">
    <w:name w:val="noborder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">
    <w:name w:val="pageskip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ageskip2">
    <w:name w:val="pageskip_2"/>
    <w:basedOn w:val="a"/>
    <w:uiPriority w:val="99"/>
    <w:semiHidden/>
    <w:rsid w:val="006F5F11"/>
    <w:pPr>
      <w:widowControl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publishform">
    <w:name w:val="publishform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item1">
    <w:name w:val="publishitem_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ublishitem2">
    <w:name w:val="publishitem_2"/>
    <w:basedOn w:val="a"/>
    <w:uiPriority w:val="99"/>
    <w:semiHidden/>
    <w:rsid w:val="006F5F11"/>
    <w:pPr>
      <w:widowControl/>
      <w:spacing w:before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tagselected">
    <w:name w:val="publishtagselected"/>
    <w:basedOn w:val="a"/>
    <w:uiPriority w:val="99"/>
    <w:semiHidden/>
    <w:rsid w:val="006F5F11"/>
    <w:pPr>
      <w:widowControl/>
      <w:shd w:val="clear" w:color="auto" w:fill="FFFFE6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huli">
    <w:name w:val="pichuli"/>
    <w:basedOn w:val="a"/>
    <w:uiPriority w:val="99"/>
    <w:semiHidden/>
    <w:rsid w:val="006F5F11"/>
    <w:pPr>
      <w:widowControl/>
      <w:spacing w:before="150" w:after="150"/>
      <w:ind w:left="150" w:right="150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phototable">
    <w:name w:val="phototable"/>
    <w:basedOn w:val="a"/>
    <w:uiPriority w:val="99"/>
    <w:semiHidden/>
    <w:rsid w:val="006F5F11"/>
    <w:pPr>
      <w:widowControl/>
      <w:spacing w:before="150" w:after="150"/>
      <w:ind w:left="4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table1">
    <w:name w:val="phototable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color w:val="333333"/>
      <w:kern w:val="0"/>
      <w:sz w:val="24"/>
      <w:szCs w:val="24"/>
    </w:rPr>
  </w:style>
  <w:style w:type="paragraph" w:customStyle="1" w:styleId="phototable2">
    <w:name w:val="phototab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next">
    <w:name w:val="pagenext"/>
    <w:basedOn w:val="a"/>
    <w:uiPriority w:val="99"/>
    <w:semiHidden/>
    <w:rsid w:val="006F5F11"/>
    <w:pPr>
      <w:widowControl/>
      <w:pBdr>
        <w:top w:val="single" w:sz="6" w:space="0" w:color="auto"/>
      </w:pBdr>
      <w:shd w:val="clear" w:color="auto" w:fill="804040"/>
      <w:spacing w:line="570" w:lineRule="atLeast"/>
      <w:jc w:val="center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hotoplayer">
    <w:name w:val="photoplayer"/>
    <w:basedOn w:val="a"/>
    <w:uiPriority w:val="99"/>
    <w:semiHidden/>
    <w:rsid w:val="006F5F11"/>
    <w:pPr>
      <w:widowControl/>
      <w:spacing w:before="15" w:after="270" w:line="10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player2">
    <w:name w:val="photoplayer_2"/>
    <w:basedOn w:val="a"/>
    <w:uiPriority w:val="99"/>
    <w:semiHidden/>
    <w:rsid w:val="006F5F11"/>
    <w:pPr>
      <w:widowControl/>
      <w:shd w:val="clear" w:color="auto" w:fill="FFFFFF"/>
      <w:spacing w:before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player4">
    <w:name w:val="photoplayer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name">
    <w:name w:val="photoname"/>
    <w:basedOn w:val="a"/>
    <w:uiPriority w:val="99"/>
    <w:semiHidden/>
    <w:rsid w:val="006F5F11"/>
    <w:pPr>
      <w:widowControl/>
      <w:jc w:val="center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photonext">
    <w:name w:val="photonext"/>
    <w:basedOn w:val="a"/>
    <w:uiPriority w:val="99"/>
    <w:semiHidden/>
    <w:rsid w:val="006F5F11"/>
    <w:pPr>
      <w:widowControl/>
      <w:spacing w:before="12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photosize">
    <w:name w:val="photosize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photokeep">
    <w:name w:val="photokeep"/>
    <w:basedOn w:val="a"/>
    <w:uiPriority w:val="99"/>
    <w:semiHidden/>
    <w:rsid w:val="006F5F11"/>
    <w:pPr>
      <w:widowControl/>
      <w:pBdr>
        <w:bottom w:val="single" w:sz="6" w:space="0" w:color="auto"/>
      </w:pBdr>
      <w:spacing w:line="52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1">
    <w:name w:val="ptoadd_1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2">
    <w:name w:val="ptoadd_2"/>
    <w:basedOn w:val="a"/>
    <w:uiPriority w:val="99"/>
    <w:semiHidden/>
    <w:rsid w:val="006F5F11"/>
    <w:pPr>
      <w:widowControl/>
      <w:pBdr>
        <w:bottom w:val="single" w:sz="6" w:space="3" w:color="auto"/>
      </w:pBdr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3">
    <w:name w:val="ptoadd_3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4">
    <w:name w:val="ptoadd_4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toadd5">
    <w:name w:val="ptoadd_5"/>
    <w:basedOn w:val="a"/>
    <w:uiPriority w:val="99"/>
    <w:semiHidden/>
    <w:rsid w:val="006F5F11"/>
    <w:pPr>
      <w:widowControl/>
      <w:spacing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introduction">
    <w:name w:val="photointroduction"/>
    <w:basedOn w:val="a"/>
    <w:uiPriority w:val="99"/>
    <w:semiHidden/>
    <w:rsid w:val="006F5F11"/>
    <w:pPr>
      <w:widowControl/>
      <w:pBdr>
        <w:bottom w:val="single" w:sz="6" w:space="4" w:color="auto"/>
      </w:pBdr>
      <w:spacing w:before="120" w:after="120"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restore">
    <w:name w:val="photorestore"/>
    <w:basedOn w:val="a"/>
    <w:uiPriority w:val="99"/>
    <w:semiHidden/>
    <w:rsid w:val="006F5F11"/>
    <w:pPr>
      <w:widowControl/>
      <w:shd w:val="clear" w:color="auto" w:fill="F4F3F3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tijiao">
    <w:name w:val="phototijia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">
    <w:name w:val="photolian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title">
    <w:name w:val="photoliantitle"/>
    <w:basedOn w:val="a"/>
    <w:uiPriority w:val="99"/>
    <w:semiHidden/>
    <w:rsid w:val="006F5F11"/>
    <w:pPr>
      <w:widowControl/>
      <w:pBdr>
        <w:bottom w:val="single" w:sz="6" w:space="0" w:color="auto"/>
      </w:pBdr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liantitle1">
    <w:name w:val="photoliantitle_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photoliantitle2">
    <w:name w:val="photoliantit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1">
    <w:name w:val="pop_1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2">
    <w:name w:val="pop_2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ote">
    <w:name w:val="quote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804040"/>
      <w:spacing w:after="120"/>
      <w:ind w:left="150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quicklinksearch">
    <w:name w:val="quicklink_search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inkrss">
    <w:name w:val="quicklink_rss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2">
    <w:name w:val="right_sid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2inner">
    <w:name w:val="right_side_2_inner"/>
    <w:basedOn w:val="a"/>
    <w:uiPriority w:val="99"/>
    <w:semiHidden/>
    <w:rsid w:val="006F5F11"/>
    <w:pPr>
      <w:widowControl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side3">
    <w:name w:val="right_sid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">
    <w:name w:val="release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ease2sub">
    <w:name w:val="release_2_sub"/>
    <w:basedOn w:val="a"/>
    <w:uiPriority w:val="99"/>
    <w:semiHidden/>
    <w:rsid w:val="006F5F11"/>
    <w:pPr>
      <w:widowControl/>
      <w:shd w:val="clear" w:color="auto" w:fill="804040"/>
      <w:ind w:left="54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release2res">
    <w:name w:val="release_2_res"/>
    <w:basedOn w:val="a"/>
    <w:uiPriority w:val="99"/>
    <w:semiHidden/>
    <w:rsid w:val="006F5F11"/>
    <w:pPr>
      <w:widowControl/>
      <w:shd w:val="clear" w:color="auto" w:fill="804040"/>
      <w:ind w:left="6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replytable">
    <w:name w:val="replytable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a">
    <w:name w:val="replytable_a"/>
    <w:basedOn w:val="a"/>
    <w:uiPriority w:val="99"/>
    <w:semiHidden/>
    <w:rsid w:val="006F5F11"/>
    <w:pPr>
      <w:widowControl/>
      <w:pBdr>
        <w:bottom w:val="single" w:sz="6" w:space="4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a1">
    <w:name w:val="replytable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">
    <w:name w:val="replytable_b"/>
    <w:basedOn w:val="a"/>
    <w:uiPriority w:val="99"/>
    <w:semiHidden/>
    <w:rsid w:val="006F5F11"/>
    <w:pPr>
      <w:widowControl/>
      <w:pBdr>
        <w:bottom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t">
    <w:name w:val="replytable_bt"/>
    <w:basedOn w:val="a"/>
    <w:uiPriority w:val="99"/>
    <w:semiHidden/>
    <w:rsid w:val="006F5F11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1">
    <w:name w:val="replytable_b_1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ableb12">
    <w:name w:val="replytable_b_1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ss">
    <w:name w:val="rss"/>
    <w:basedOn w:val="a"/>
    <w:uiPriority w:val="99"/>
    <w:semiHidden/>
    <w:rsid w:val="006F5F11"/>
    <w:pPr>
      <w:widowControl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pacing w:after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restoreitem">
    <w:name w:val="restoreitem"/>
    <w:basedOn w:val="a"/>
    <w:uiPriority w:val="99"/>
    <w:semiHidden/>
    <w:rsid w:val="006F5F11"/>
    <w:pPr>
      <w:widowControl/>
      <w:spacing w:after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storeitem1">
    <w:name w:val="restoreitem_1"/>
    <w:basedOn w:val="a"/>
    <w:uiPriority w:val="99"/>
    <w:semiHidden/>
    <w:rsid w:val="006F5F11"/>
    <w:pPr>
      <w:widowControl/>
      <w:ind w:right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storeitem2">
    <w:name w:val="restoreitem_2"/>
    <w:basedOn w:val="a"/>
    <w:uiPriority w:val="99"/>
    <w:semiHidden/>
    <w:rsid w:val="006F5F11"/>
    <w:pPr>
      <w:widowControl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sideblock">
    <w:name w:val="side_block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blisharticle">
    <w:name w:val="publisharticle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2">
    <w:name w:val="side_title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ze01">
    <w:name w:val="size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size02">
    <w:name w:val="size_0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size03">
    <w:name w:val="size_0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Cs w:val="21"/>
    </w:rPr>
  </w:style>
  <w:style w:type="paragraph" w:customStyle="1" w:styleId="size04">
    <w:name w:val="size_0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3"/>
      <w:szCs w:val="23"/>
    </w:rPr>
  </w:style>
  <w:style w:type="paragraph" w:customStyle="1" w:styleId="size05">
    <w:name w:val="size_05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ze06">
    <w:name w:val="size_06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6"/>
      <w:szCs w:val="26"/>
    </w:rPr>
  </w:style>
  <w:style w:type="paragraph" w:customStyle="1" w:styleId="size07">
    <w:name w:val="size_07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7"/>
      <w:szCs w:val="27"/>
    </w:rPr>
  </w:style>
  <w:style w:type="paragraph" w:customStyle="1" w:styleId="size08">
    <w:name w:val="size_08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ze09">
    <w:name w:val="size_09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0"/>
      <w:szCs w:val="30"/>
    </w:rPr>
  </w:style>
  <w:style w:type="paragraph" w:customStyle="1" w:styleId="size10">
    <w:name w:val="size_10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2"/>
      <w:szCs w:val="32"/>
    </w:rPr>
  </w:style>
  <w:style w:type="paragraph" w:customStyle="1" w:styleId="size11">
    <w:name w:val="size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3"/>
      <w:szCs w:val="33"/>
    </w:rPr>
  </w:style>
  <w:style w:type="paragraph" w:customStyle="1" w:styleId="size12">
    <w:name w:val="size_1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35"/>
      <w:szCs w:val="35"/>
    </w:rPr>
  </w:style>
  <w:style w:type="paragraph" w:customStyle="1" w:styleId="size13">
    <w:name w:val="size_13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size14">
    <w:name w:val="size_14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8"/>
      <w:szCs w:val="38"/>
    </w:rPr>
  </w:style>
  <w:style w:type="paragraph" w:customStyle="1" w:styleId="size15">
    <w:name w:val="size_15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9"/>
      <w:szCs w:val="39"/>
    </w:rPr>
  </w:style>
  <w:style w:type="paragraph" w:customStyle="1" w:styleId="size16">
    <w:name w:val="size_16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1"/>
      <w:szCs w:val="41"/>
    </w:rPr>
  </w:style>
  <w:style w:type="paragraph" w:customStyle="1" w:styleId="size17">
    <w:name w:val="size_17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5"/>
      <w:szCs w:val="45"/>
    </w:rPr>
  </w:style>
  <w:style w:type="paragraph" w:customStyle="1" w:styleId="size18">
    <w:name w:val="size_18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48"/>
      <w:szCs w:val="48"/>
    </w:rPr>
  </w:style>
  <w:style w:type="paragraph" w:customStyle="1" w:styleId="size19">
    <w:name w:val="size_19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50"/>
      <w:szCs w:val="50"/>
    </w:rPr>
  </w:style>
  <w:style w:type="paragraph" w:customStyle="1" w:styleId="size20">
    <w:name w:val="size_20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54"/>
      <w:szCs w:val="54"/>
    </w:rPr>
  </w:style>
  <w:style w:type="paragraph" w:customStyle="1" w:styleId="substance1">
    <w:name w:val="substanc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3">
    <w:name w:val="substance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4">
    <w:name w:val="substance_4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stancelist">
    <w:name w:val="substance_list"/>
    <w:basedOn w:val="a"/>
    <w:uiPriority w:val="99"/>
    <w:semiHidden/>
    <w:rsid w:val="006F5F11"/>
    <w:pPr>
      <w:widowControl/>
      <w:spacing w:before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">
    <w:name w:val="slist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">
    <w:name w:val="s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xperlist1">
    <w:name w:val="experlist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list">
    <w:name w:val="speciallist"/>
    <w:basedOn w:val="a"/>
    <w:uiPriority w:val="99"/>
    <w:semiHidden/>
    <w:rsid w:val="006F5F11"/>
    <w:pPr>
      <w:widowControl/>
      <w:spacing w:before="300"/>
      <w:ind w:left="9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list1">
    <w:name w:val="speciallist_1"/>
    <w:basedOn w:val="a"/>
    <w:uiPriority w:val="99"/>
    <w:semiHidden/>
    <w:rsid w:val="006F5F11"/>
    <w:pPr>
      <w:widowControl/>
      <w:spacing w:line="390" w:lineRule="atLeast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speciallist2">
    <w:name w:val="special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aldata">
    <w:name w:val="specialdata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st">
    <w:name w:val="tag_lis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ne">
    <w:name w:val="tagline"/>
    <w:basedOn w:val="a"/>
    <w:uiPriority w:val="99"/>
    <w:semiHidden/>
    <w:rsid w:val="006F5F11"/>
    <w:pPr>
      <w:widowControl/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andlotsecleted">
    <w:name w:val="titleandlotsecleted"/>
    <w:basedOn w:val="a"/>
    <w:uiPriority w:val="99"/>
    <w:semiHidden/>
    <w:rsid w:val="006F5F11"/>
    <w:pPr>
      <w:widowControl/>
      <w:shd w:val="clear" w:color="auto" w:fill="FFFFFF"/>
      <w:spacing w:line="37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a">
    <w:name w:val="userinfo_a"/>
    <w:basedOn w:val="a"/>
    <w:uiPriority w:val="99"/>
    <w:semiHidden/>
    <w:rsid w:val="006F5F11"/>
    <w:pPr>
      <w:widowControl/>
      <w:shd w:val="clear" w:color="auto" w:fill="CECECE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a1">
    <w:name w:val="userinfo_a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b">
    <w:name w:val="userinfo_b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50"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serinfob2">
    <w:name w:val="userinfo_b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copyvi">
    <w:name w:val="videocopyvi"/>
    <w:basedOn w:val="a"/>
    <w:uiPriority w:val="99"/>
    <w:semiHidden/>
    <w:rsid w:val="006F5F11"/>
    <w:pPr>
      <w:widowControl/>
      <w:spacing w:before="120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deoinpoutwidth">
    <w:name w:val="videoinpoutwidth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gimg">
    <w:name w:val="bgimg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01">
    <w:name w:val="bo_0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02">
    <w:name w:val="bo_0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155">
    <w:name w:val="t_155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message22">
    <w:name w:val="li_message_22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F3F3F3"/>
      <w:spacing w:after="120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com4">
    <w:name w:val="h_com_4"/>
    <w:basedOn w:val="a"/>
    <w:uiPriority w:val="99"/>
    <w:semiHidden/>
    <w:rsid w:val="006F5F11"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hd w:val="clear" w:color="auto" w:fill="F3F3F3"/>
      <w:spacing w:after="120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title">
    <w:name w:val="newtitle"/>
    <w:basedOn w:val="a"/>
    <w:uiPriority w:val="99"/>
    <w:semiHidden/>
    <w:rsid w:val="006F5F11"/>
    <w:pPr>
      <w:widowControl/>
      <w:pBdr>
        <w:bottom w:val="dashed" w:sz="6" w:space="0" w:color="auto"/>
      </w:pBdr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detail">
    <w:name w:val="tagdetail"/>
    <w:basedOn w:val="a"/>
    <w:uiPriority w:val="99"/>
    <w:semiHidden/>
    <w:rsid w:val="006F5F11"/>
    <w:pPr>
      <w:widowControl/>
      <w:spacing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image">
    <w:name w:val="tagimag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video">
    <w:name w:val="tagvideo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ptextinput">
    <w:name w:val="poptextinpu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lect">
    <w:name w:val="selec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1">
    <w:name w:val="toparticleline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">
    <w:name w:val="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cetitle">
    <w:name w:val="vice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txt">
    <w:name w:val="inputt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zl">
    <w:name w:val="side_title_zl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ul">
    <w:name w:val="deepinul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p">
    <w:name w:val="deepinp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">
    <w:name w:val="newguestlogi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ed">
    <w:name w:val="newguestlogined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">
    <w:name w:val="pic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">
    <w:name w:val="site_descriptio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1">
    <w:name w:val="musicplayertd_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2">
    <w:name w:val="musicplayertd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">
    <w:name w:val="spa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">
    <w:name w:val="slist_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ttention">
    <w:name w:val="attention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ress">
    <w:name w:val="address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left">
    <w:name w:val="navi_bar_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right">
    <w:name w:val="navi_bar_righ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bartitle">
    <w:name w:val="tag_bar_titl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barleft">
    <w:name w:val="tag_bar_lef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">
    <w:name w:val="musicplayertd_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righttext">
    <w:name w:val="message_list_right_text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">
    <w:name w:val="toparticlelin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irclelisttitle">
    <w:name w:val="circlelisttitl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bgwhite">
    <w:name w:val="bgwhite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vb5">
    <w:name w:val="photovb_5"/>
    <w:basedOn w:val="a"/>
    <w:uiPriority w:val="99"/>
    <w:semiHidden/>
    <w:rsid w:val="006F5F11"/>
    <w:pPr>
      <w:widowControl/>
      <w:shd w:val="clear" w:color="auto" w:fill="80404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iframe">
    <w:name w:val="topiframe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selected">
    <w:name w:val="phoselected"/>
    <w:basedOn w:val="a"/>
    <w:uiPriority w:val="99"/>
    <w:semiHidden/>
    <w:rsid w:val="006F5F11"/>
    <w:pPr>
      <w:widowControl/>
      <w:pBdr>
        <w:top w:val="single" w:sz="12" w:space="0" w:color="4CB6ED"/>
        <w:left w:val="single" w:sz="12" w:space="0" w:color="4CB6ED"/>
        <w:bottom w:val="single" w:sz="12" w:space="0" w:color="4CB6ED"/>
        <w:right w:val="single" w:sz="12" w:space="0" w:color="4CB6ED"/>
      </w:pBdr>
      <w:spacing w:before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1">
    <w:name w:val="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cetitle1">
    <w:name w:val="vice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txt1">
    <w:name w:val="inputtxt1"/>
    <w:basedOn w:val="a"/>
    <w:uiPriority w:val="99"/>
    <w:semiHidden/>
    <w:rsid w:val="006F5F11"/>
    <w:pPr>
      <w:widowControl/>
      <w:ind w:left="45" w:right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zl1">
    <w:name w:val="side_title_zl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ul1">
    <w:name w:val="deepinul1"/>
    <w:basedOn w:val="a"/>
    <w:uiPriority w:val="99"/>
    <w:semiHidden/>
    <w:rsid w:val="006F5F11"/>
    <w:pPr>
      <w:widowControl/>
      <w:spacing w:before="150" w:after="150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epinp1">
    <w:name w:val="deepinp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1">
    <w:name w:val="span1"/>
    <w:basedOn w:val="a"/>
    <w:uiPriority w:val="99"/>
    <w:semiHidden/>
    <w:rsid w:val="006F5F11"/>
    <w:pPr>
      <w:widowControl/>
      <w:spacing w:before="150" w:after="150" w:line="15" w:lineRule="atLeast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sidetitle21">
    <w:name w:val="side_title_2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guestlogin1">
    <w:name w:val="newguestlogin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newguestlogined1">
    <w:name w:val="newguestlogined1"/>
    <w:basedOn w:val="a"/>
    <w:uiPriority w:val="99"/>
    <w:semiHidden/>
    <w:rsid w:val="006F5F11"/>
    <w:pPr>
      <w:widowControl/>
      <w:pBdr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table11">
    <w:name w:val="messagetable_11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1">
    <w:name w:val="pageskip_11"/>
    <w:basedOn w:val="a"/>
    <w:uiPriority w:val="99"/>
    <w:semiHidden/>
    <w:rsid w:val="006F5F11"/>
    <w:pPr>
      <w:widowControl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list10">
    <w:name w:val="slist1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1">
    <w:name w:val="slist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1">
    <w:name w:val="slist_2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substance10">
    <w:name w:val="substance1"/>
    <w:basedOn w:val="a"/>
    <w:uiPriority w:val="99"/>
    <w:semiHidden/>
    <w:rsid w:val="006F5F11"/>
    <w:pPr>
      <w:widowControl/>
      <w:shd w:val="clear" w:color="auto" w:fill="FFFFFF"/>
      <w:spacing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20">
    <w:name w:val="slist2"/>
    <w:basedOn w:val="a"/>
    <w:uiPriority w:val="99"/>
    <w:semiHidden/>
    <w:rsid w:val="006F5F11"/>
    <w:pPr>
      <w:widowControl/>
      <w:pBdr>
        <w:bottom w:val="dashed" w:sz="6" w:space="0" w:color="auto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list12">
    <w:name w:val="slist_1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1">
    <w:name w:val="pic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messagetable12">
    <w:name w:val="messagetable_12"/>
    <w:basedOn w:val="a"/>
    <w:uiPriority w:val="99"/>
    <w:semiHidden/>
    <w:rsid w:val="006F5F11"/>
    <w:pPr>
      <w:widowControl/>
      <w:pBdr>
        <w:bottom w:val="single" w:sz="6" w:space="0" w:color="E0E0E0"/>
        <w:right w:val="single" w:sz="6" w:space="0" w:color="E0E0E0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table210">
    <w:name w:val="messagetable_21"/>
    <w:basedOn w:val="a"/>
    <w:uiPriority w:val="99"/>
    <w:semiHidden/>
    <w:rsid w:val="006F5F11"/>
    <w:pPr>
      <w:widowControl/>
      <w:pBdr>
        <w:bottom w:val="single" w:sz="6" w:space="0" w:color="E0E0E0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attention1">
    <w:name w:val="attention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tedescription1">
    <w:name w:val="site_description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sidetitle22">
    <w:name w:val="side_title_2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dress1">
    <w:name w:val="address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ibarleft1">
    <w:name w:val="navi_bar_left1"/>
    <w:basedOn w:val="a"/>
    <w:uiPriority w:val="99"/>
    <w:semiHidden/>
    <w:rsid w:val="006F5F11"/>
    <w:pPr>
      <w:widowControl/>
      <w:jc w:val="left"/>
    </w:pPr>
    <w:rPr>
      <w:rFonts w:ascii="ˎ̥" w:hAnsi="ˎ̥" w:cs="宋体"/>
      <w:b/>
      <w:bCs/>
      <w:kern w:val="0"/>
      <w:szCs w:val="21"/>
    </w:rPr>
  </w:style>
  <w:style w:type="paragraph" w:customStyle="1" w:styleId="navibarright1">
    <w:name w:val="navi_bar_right1"/>
    <w:basedOn w:val="a"/>
    <w:uiPriority w:val="99"/>
    <w:semiHidden/>
    <w:rsid w:val="006F5F11"/>
    <w:pPr>
      <w:widowControl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tagbartitle1">
    <w:name w:val="tag_bar_title1"/>
    <w:basedOn w:val="a"/>
    <w:uiPriority w:val="99"/>
    <w:semiHidden/>
    <w:rsid w:val="006F5F11"/>
    <w:pPr>
      <w:widowControl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tagbarleft1">
    <w:name w:val="tag_bar_lef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gline1">
    <w:name w:val="tagline1"/>
    <w:basedOn w:val="a"/>
    <w:uiPriority w:val="99"/>
    <w:semiHidden/>
    <w:rsid w:val="006F5F11"/>
    <w:pPr>
      <w:widowControl/>
      <w:shd w:val="clear" w:color="auto" w:fill="FFFFFF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1">
    <w:name w:val="music_boder1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1">
    <w:name w:val="message_list1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righttext1">
    <w:name w:val="message_list_right_tex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2">
    <w:name w:val="music_boder2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2">
    <w:name w:val="message_list2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boder3">
    <w:name w:val="music_boder3"/>
    <w:basedOn w:val="a"/>
    <w:uiPriority w:val="99"/>
    <w:semiHidden/>
    <w:rsid w:val="006F5F11"/>
    <w:pPr>
      <w:widowControl/>
      <w:p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11">
    <w:name w:val="musicplayertd_11"/>
    <w:basedOn w:val="a"/>
    <w:uiPriority w:val="99"/>
    <w:semiHidden/>
    <w:rsid w:val="006F5F11"/>
    <w:pPr>
      <w:widowControl/>
      <w:pBdr>
        <w:bottom w:val="dashed" w:sz="6" w:space="0" w:color="CCCCCC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21">
    <w:name w:val="musicplayertd_21"/>
    <w:basedOn w:val="a"/>
    <w:uiPriority w:val="99"/>
    <w:semiHidden/>
    <w:rsid w:val="006F5F11"/>
    <w:pPr>
      <w:widowControl/>
      <w:pBdr>
        <w:left w:val="dashed" w:sz="6" w:space="0" w:color="CCCCCC"/>
      </w:pBdr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10">
    <w:name w:val="pageskip1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ageskip20">
    <w:name w:val="pageskip2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ageskip3">
    <w:name w:val="pageskip3"/>
    <w:basedOn w:val="a"/>
    <w:uiPriority w:val="99"/>
    <w:semiHidden/>
    <w:rsid w:val="006F5F11"/>
    <w:pPr>
      <w:widowControl/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poptextinput1">
    <w:name w:val="poptextinput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messagelistrighttext2">
    <w:name w:val="message_list_right_text2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list3">
    <w:name w:val="message_list3"/>
    <w:basedOn w:val="a"/>
    <w:uiPriority w:val="99"/>
    <w:semiHidden/>
    <w:rsid w:val="006F5F11"/>
    <w:pPr>
      <w:widowControl/>
      <w:pBdr>
        <w:bottom w:val="dashed" w:sz="6" w:space="0" w:color="CECECE"/>
      </w:pBdr>
      <w:spacing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eskip4">
    <w:name w:val="pageskip4"/>
    <w:basedOn w:val="a"/>
    <w:uiPriority w:val="99"/>
    <w:semiHidden/>
    <w:rsid w:val="006F5F11"/>
    <w:pPr>
      <w:widowControl/>
      <w:pBdr>
        <w:bottom w:val="single" w:sz="6" w:space="0" w:color="auto"/>
      </w:pBdr>
      <w:shd w:val="clear" w:color="auto" w:fill="804040"/>
      <w:spacing w:after="150" w:line="390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select1">
    <w:name w:val="select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23">
    <w:name w:val="side_title_23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articleline11">
    <w:name w:val="toparticleline_1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usicplayertd31">
    <w:name w:val="musicplayertd_31"/>
    <w:basedOn w:val="a"/>
    <w:uiPriority w:val="99"/>
    <w:semiHidden/>
    <w:rsid w:val="006F5F1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detitle1">
    <w:name w:val="side_title1"/>
    <w:basedOn w:val="a"/>
    <w:uiPriority w:val="99"/>
    <w:semiHidden/>
    <w:rsid w:val="006F5F1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804040"/>
      <w:spacing w:line="390" w:lineRule="atLeast"/>
      <w:jc w:val="left"/>
    </w:pPr>
    <w:rPr>
      <w:rFonts w:ascii="宋体" w:hAnsi="宋体" w:cs="宋体"/>
      <w:b/>
      <w:bCs/>
      <w:color w:val="FFFFFF"/>
      <w:kern w:val="0"/>
      <w:sz w:val="24"/>
      <w:szCs w:val="24"/>
    </w:rPr>
  </w:style>
  <w:style w:type="character" w:customStyle="1" w:styleId="hexunlink">
    <w:name w:val="hexun_link"/>
    <w:basedOn w:val="a0"/>
    <w:rsid w:val="006F5F11"/>
  </w:style>
  <w:style w:type="character" w:customStyle="1" w:styleId="aa">
    <w:name w:val="預留位置文字"/>
    <w:uiPriority w:val="99"/>
    <w:semiHidden/>
    <w:rsid w:val="006F5F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6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png"/><Relationship Id="rId21" Type="http://schemas.openxmlformats.org/officeDocument/2006/relationships/image" Target="media/image9.wmf"/><Relationship Id="rId42" Type="http://schemas.openxmlformats.org/officeDocument/2006/relationships/image" Target="media/image21.png"/><Relationship Id="rId63" Type="http://schemas.openxmlformats.org/officeDocument/2006/relationships/image" Target="media/image32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72.wmf"/><Relationship Id="rId159" Type="http://schemas.openxmlformats.org/officeDocument/2006/relationships/oleObject" Target="embeddings/oleObject71.bin"/><Relationship Id="rId170" Type="http://schemas.openxmlformats.org/officeDocument/2006/relationships/image" Target="media/image91.wmf"/><Relationship Id="rId107" Type="http://schemas.openxmlformats.org/officeDocument/2006/relationships/oleObject" Target="embeddings/oleObject49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7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7.wmf"/><Relationship Id="rId149" Type="http://schemas.openxmlformats.org/officeDocument/2006/relationships/oleObject" Target="embeddings/oleObject68.bin"/><Relationship Id="rId5" Type="http://schemas.openxmlformats.org/officeDocument/2006/relationships/image" Target="media/image1.wmf"/><Relationship Id="rId95" Type="http://schemas.openxmlformats.org/officeDocument/2006/relationships/image" Target="media/image48.wmf"/><Relationship Id="rId160" Type="http://schemas.openxmlformats.org/officeDocument/2006/relationships/image" Target="media/image85.png"/><Relationship Id="rId22" Type="http://schemas.openxmlformats.org/officeDocument/2006/relationships/oleObject" Target="embeddings/oleObject9.bin"/><Relationship Id="rId43" Type="http://schemas.openxmlformats.org/officeDocument/2006/relationships/image" Target="media/image22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62.wmf"/><Relationship Id="rId139" Type="http://schemas.openxmlformats.org/officeDocument/2006/relationships/oleObject" Target="embeddings/oleObject63.bin"/><Relationship Id="rId85" Type="http://schemas.openxmlformats.org/officeDocument/2006/relationships/image" Target="media/image43.wmf"/><Relationship Id="rId150" Type="http://schemas.openxmlformats.org/officeDocument/2006/relationships/image" Target="media/image78.png"/><Relationship Id="rId171" Type="http://schemas.openxmlformats.org/officeDocument/2006/relationships/oleObject" Target="embeddings/oleObject76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image" Target="media/image55.png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8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73.wmf"/><Relationship Id="rId161" Type="http://schemas.openxmlformats.org/officeDocument/2006/relationships/image" Target="media/image86.wmf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5.wmf"/><Relationship Id="rId114" Type="http://schemas.openxmlformats.org/officeDocument/2006/relationships/image" Target="media/image59.w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3.wmf"/><Relationship Id="rId81" Type="http://schemas.openxmlformats.org/officeDocument/2006/relationships/image" Target="media/image4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8.wmf"/><Relationship Id="rId135" Type="http://schemas.openxmlformats.org/officeDocument/2006/relationships/oleObject" Target="embeddings/oleObject61.bin"/><Relationship Id="rId151" Type="http://schemas.openxmlformats.org/officeDocument/2006/relationships/image" Target="media/image79.wmf"/><Relationship Id="rId156" Type="http://schemas.openxmlformats.org/officeDocument/2006/relationships/image" Target="media/image83.wmf"/><Relationship Id="rId177" Type="http://schemas.openxmlformats.org/officeDocument/2006/relationships/image" Target="media/image95.png"/><Relationship Id="rId172" Type="http://schemas.openxmlformats.org/officeDocument/2006/relationships/image" Target="media/image92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png"/><Relationship Id="rId109" Type="http://schemas.openxmlformats.org/officeDocument/2006/relationships/image" Target="media/image56.png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9.png"/><Relationship Id="rId104" Type="http://schemas.openxmlformats.org/officeDocument/2006/relationships/image" Target="media/image53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6.bin"/><Relationship Id="rId141" Type="http://schemas.openxmlformats.org/officeDocument/2006/relationships/oleObject" Target="embeddings/oleObject64.bin"/><Relationship Id="rId146" Type="http://schemas.openxmlformats.org/officeDocument/2006/relationships/image" Target="media/image76.wmf"/><Relationship Id="rId167" Type="http://schemas.openxmlformats.org/officeDocument/2006/relationships/image" Target="media/image89.png"/><Relationship Id="rId7" Type="http://schemas.openxmlformats.org/officeDocument/2006/relationships/image" Target="media/image2.wmf"/><Relationship Id="rId71" Type="http://schemas.openxmlformats.org/officeDocument/2006/relationships/image" Target="media/image36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2.bin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image" Target="media/image19.png"/><Relationship Id="rId45" Type="http://schemas.openxmlformats.org/officeDocument/2006/relationships/image" Target="media/image23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4.wmf"/><Relationship Id="rId110" Type="http://schemas.openxmlformats.org/officeDocument/2006/relationships/image" Target="media/image57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59.bin"/><Relationship Id="rId136" Type="http://schemas.openxmlformats.org/officeDocument/2006/relationships/image" Target="media/image71.wmf"/><Relationship Id="rId157" Type="http://schemas.openxmlformats.org/officeDocument/2006/relationships/oleObject" Target="embeddings/oleObject70.bin"/><Relationship Id="rId178" Type="http://schemas.openxmlformats.org/officeDocument/2006/relationships/image" Target="media/image96.png"/><Relationship Id="rId61" Type="http://schemas.openxmlformats.org/officeDocument/2006/relationships/image" Target="media/image31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69.bin"/><Relationship Id="rId173" Type="http://schemas.openxmlformats.org/officeDocument/2006/relationships/oleObject" Target="embeddings/oleObject7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6.wmf"/><Relationship Id="rId147" Type="http://schemas.openxmlformats.org/officeDocument/2006/relationships/oleObject" Target="embeddings/oleObject67.bin"/><Relationship Id="rId168" Type="http://schemas.openxmlformats.org/officeDocument/2006/relationships/image" Target="media/image90.wmf"/><Relationship Id="rId8" Type="http://schemas.openxmlformats.org/officeDocument/2006/relationships/oleObject" Target="embeddings/oleObject2.bin"/><Relationship Id="rId51" Type="http://schemas.openxmlformats.org/officeDocument/2006/relationships/image" Target="media/image26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7.wmf"/><Relationship Id="rId98" Type="http://schemas.openxmlformats.org/officeDocument/2006/relationships/image" Target="media/image50.wmf"/><Relationship Id="rId121" Type="http://schemas.openxmlformats.org/officeDocument/2006/relationships/oleObject" Target="embeddings/oleObject54.bin"/><Relationship Id="rId142" Type="http://schemas.openxmlformats.org/officeDocument/2006/relationships/image" Target="media/image74.wmf"/><Relationship Id="rId163" Type="http://schemas.openxmlformats.org/officeDocument/2006/relationships/image" Target="media/image87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4.wmf"/><Relationship Id="rId116" Type="http://schemas.openxmlformats.org/officeDocument/2006/relationships/image" Target="media/image60.png"/><Relationship Id="rId137" Type="http://schemas.openxmlformats.org/officeDocument/2006/relationships/oleObject" Target="embeddings/oleObject62.bin"/><Relationship Id="rId158" Type="http://schemas.openxmlformats.org/officeDocument/2006/relationships/image" Target="media/image84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png"/><Relationship Id="rId62" Type="http://schemas.openxmlformats.org/officeDocument/2006/relationships/oleObject" Target="embeddings/oleObject27.bin"/><Relationship Id="rId83" Type="http://schemas.openxmlformats.org/officeDocument/2006/relationships/image" Target="media/image42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9.wmf"/><Relationship Id="rId153" Type="http://schemas.openxmlformats.org/officeDocument/2006/relationships/image" Target="media/image80.png"/><Relationship Id="rId174" Type="http://schemas.openxmlformats.org/officeDocument/2006/relationships/image" Target="media/image93.png"/><Relationship Id="rId179" Type="http://schemas.openxmlformats.org/officeDocument/2006/relationships/fontTable" Target="fontTable.xml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9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4.wmf"/><Relationship Id="rId143" Type="http://schemas.openxmlformats.org/officeDocument/2006/relationships/oleObject" Target="embeddings/oleObject65.bin"/><Relationship Id="rId148" Type="http://schemas.openxmlformats.org/officeDocument/2006/relationships/image" Target="media/image77.wmf"/><Relationship Id="rId164" Type="http://schemas.openxmlformats.org/officeDocument/2006/relationships/oleObject" Target="embeddings/oleObject73.bin"/><Relationship Id="rId169" Type="http://schemas.openxmlformats.org/officeDocument/2006/relationships/oleObject" Target="embeddings/oleObject7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theme" Target="theme/theme1.xml"/><Relationship Id="rId26" Type="http://schemas.openxmlformats.org/officeDocument/2006/relationships/oleObject" Target="embeddings/oleObject11.bin"/><Relationship Id="rId47" Type="http://schemas.openxmlformats.org/officeDocument/2006/relationships/image" Target="media/image24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5.wmf"/><Relationship Id="rId112" Type="http://schemas.openxmlformats.org/officeDocument/2006/relationships/image" Target="media/image58.wmf"/><Relationship Id="rId133" Type="http://schemas.openxmlformats.org/officeDocument/2006/relationships/oleObject" Target="embeddings/oleObject60.bin"/><Relationship Id="rId154" Type="http://schemas.openxmlformats.org/officeDocument/2006/relationships/image" Target="media/image81.png"/><Relationship Id="rId175" Type="http://schemas.openxmlformats.org/officeDocument/2006/relationships/image" Target="media/image94.wmf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5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8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70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82.png"/><Relationship Id="rId176" Type="http://schemas.openxmlformats.org/officeDocument/2006/relationships/oleObject" Target="embeddings/oleObject78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30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5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66.bin"/><Relationship Id="rId166" Type="http://schemas.openxmlformats.org/officeDocument/2006/relationships/oleObject" Target="embeddings/oleObject7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2369</Words>
  <Characters>13505</Characters>
  <Application>Microsoft Office Word</Application>
  <DocSecurity>0</DocSecurity>
  <Lines>112</Lines>
  <Paragraphs>31</Paragraphs>
  <ScaleCrop>false</ScaleCrop>
  <Company/>
  <LinksUpToDate>false</LinksUpToDate>
  <CharactersWithSpaces>15843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zhaoxianghe</dc:creator>
  <cp:keywords/>
  <dc:description/>
  <cp:lastModifiedBy>zhaoxianghe</cp:lastModifiedBy>
  <cp:revision>2</cp:revision>
  <dcterms:created xsi:type="dcterms:W3CDTF">2018-03-21T13:04:00Z</dcterms:created>
  <dcterms:modified xsi:type="dcterms:W3CDTF">2018-03-21T13:05:00Z</dcterms:modified>
</cp:coreProperties>
</file>